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99912" w14:textId="77777777" w:rsidR="00463F31" w:rsidRPr="00D074FB" w:rsidRDefault="00463F31" w:rsidP="00463F31">
      <w:pPr>
        <w:widowControl/>
        <w:tabs>
          <w:tab w:val="left" w:pos="720"/>
          <w:tab w:val="left" w:pos="1440"/>
        </w:tabs>
      </w:pPr>
      <w:bookmarkStart w:id="0" w:name="_Hlk163123520"/>
    </w:p>
    <w:tbl>
      <w:tblPr>
        <w:tblW w:w="10490" w:type="dxa"/>
        <w:tblInd w:w="-289" w:type="dxa"/>
        <w:tblLayout w:type="fixed"/>
        <w:tblCellMar>
          <w:top w:w="20" w:type="dxa"/>
          <w:left w:w="40" w:type="dxa"/>
          <w:bottom w:w="20" w:type="dxa"/>
          <w:right w:w="40" w:type="dxa"/>
        </w:tblCellMar>
        <w:tblLook w:val="0000" w:firstRow="0" w:lastRow="0" w:firstColumn="0" w:lastColumn="0" w:noHBand="0" w:noVBand="0"/>
      </w:tblPr>
      <w:tblGrid>
        <w:gridCol w:w="2269"/>
        <w:gridCol w:w="4111"/>
        <w:gridCol w:w="2409"/>
        <w:gridCol w:w="1701"/>
      </w:tblGrid>
      <w:tr w:rsidR="00463F31" w:rsidRPr="00E8428E" w14:paraId="7645BBA9" w14:textId="77777777" w:rsidTr="008A38B4">
        <w:tc>
          <w:tcPr>
            <w:tcW w:w="10490" w:type="dxa"/>
            <w:gridSpan w:val="4"/>
            <w:tcBorders>
              <w:top w:val="single" w:sz="4" w:space="0" w:color="auto"/>
              <w:left w:val="single" w:sz="4" w:space="0" w:color="auto"/>
              <w:bottom w:val="single" w:sz="4" w:space="0" w:color="auto"/>
              <w:right w:val="single" w:sz="4" w:space="0" w:color="auto"/>
            </w:tcBorders>
            <w:shd w:val="clear" w:color="E9E9E9" w:fill="E9E9E9"/>
          </w:tcPr>
          <w:p w14:paraId="5142445E"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0"/>
                <w:szCs w:val="20"/>
              </w:rPr>
            </w:pPr>
            <w:r w:rsidRPr="00E8428E">
              <w:rPr>
                <w:rFonts w:ascii="Arial" w:hAnsi="Arial" w:cs="Arial"/>
                <w:b/>
                <w:bCs/>
                <w:sz w:val="20"/>
                <w:szCs w:val="20"/>
              </w:rPr>
              <w:t xml:space="preserve">GP MANAGEMENT PLAN. 721 (Alopecia) </w:t>
            </w:r>
          </w:p>
        </w:tc>
      </w:tr>
      <w:tr w:rsidR="00463F31" w:rsidRPr="00E8428E" w14:paraId="065232F6"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6C3D49B6"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r w:rsidRPr="00E8428E">
              <w:rPr>
                <w:rFonts w:ascii="Arial" w:hAnsi="Arial" w:cs="Arial"/>
                <w:b/>
                <w:bCs/>
                <w:sz w:val="20"/>
                <w:szCs w:val="20"/>
              </w:rPr>
              <w:t>Patient problems / needs</w:t>
            </w:r>
          </w:p>
        </w:tc>
        <w:tc>
          <w:tcPr>
            <w:tcW w:w="4111" w:type="dxa"/>
            <w:tcBorders>
              <w:top w:val="single" w:sz="4" w:space="0" w:color="auto"/>
              <w:left w:val="single" w:sz="4" w:space="0" w:color="auto"/>
              <w:bottom w:val="single" w:sz="4" w:space="0" w:color="auto"/>
              <w:right w:val="single" w:sz="4" w:space="0" w:color="auto"/>
            </w:tcBorders>
          </w:tcPr>
          <w:p w14:paraId="0641CD1F"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E8428E">
              <w:rPr>
                <w:rFonts w:ascii="Arial" w:hAnsi="Arial" w:cs="Arial"/>
                <w:b/>
                <w:bCs/>
                <w:sz w:val="20"/>
                <w:szCs w:val="20"/>
              </w:rPr>
              <w:t>Goals - changes to be achieved</w:t>
            </w:r>
          </w:p>
        </w:tc>
        <w:tc>
          <w:tcPr>
            <w:tcW w:w="2409" w:type="dxa"/>
            <w:tcBorders>
              <w:top w:val="single" w:sz="4" w:space="0" w:color="auto"/>
              <w:left w:val="single" w:sz="4" w:space="0" w:color="auto"/>
              <w:bottom w:val="single" w:sz="4" w:space="0" w:color="auto"/>
              <w:right w:val="single" w:sz="4" w:space="0" w:color="auto"/>
            </w:tcBorders>
          </w:tcPr>
          <w:p w14:paraId="2566D76F"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E8428E">
              <w:rPr>
                <w:rFonts w:ascii="Arial" w:hAnsi="Arial" w:cs="Arial"/>
                <w:b/>
                <w:bCs/>
                <w:sz w:val="20"/>
                <w:szCs w:val="20"/>
              </w:rPr>
              <w:t>Treatments services and patient actions</w:t>
            </w:r>
          </w:p>
        </w:tc>
        <w:tc>
          <w:tcPr>
            <w:tcW w:w="1701" w:type="dxa"/>
            <w:tcBorders>
              <w:top w:val="single" w:sz="4" w:space="0" w:color="auto"/>
              <w:left w:val="single" w:sz="4" w:space="0" w:color="auto"/>
              <w:bottom w:val="single" w:sz="4" w:space="0" w:color="auto"/>
              <w:right w:val="single" w:sz="4" w:space="0" w:color="auto"/>
            </w:tcBorders>
          </w:tcPr>
          <w:p w14:paraId="75638780"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r w:rsidRPr="00E8428E">
              <w:rPr>
                <w:rFonts w:ascii="Arial" w:hAnsi="Arial" w:cs="Arial"/>
                <w:b/>
                <w:bCs/>
                <w:sz w:val="20"/>
                <w:szCs w:val="20"/>
              </w:rPr>
              <w:t>Arrangements for treatments</w:t>
            </w:r>
          </w:p>
        </w:tc>
      </w:tr>
      <w:tr w:rsidR="00463F31" w:rsidRPr="00E8428E" w14:paraId="4D8B64EA"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1A79CBC8" w14:textId="77777777" w:rsidR="00463F31" w:rsidRPr="00E8428E" w:rsidRDefault="00463F31" w:rsidP="008A38B4">
            <w:pPr>
              <w:widowControl/>
              <w:rPr>
                <w:rFonts w:ascii="Arial" w:hAnsi="Arial" w:cs="Arial"/>
                <w:sz w:val="20"/>
                <w:szCs w:val="20"/>
              </w:rPr>
            </w:pPr>
            <w:r w:rsidRPr="00E8428E">
              <w:rPr>
                <w:rFonts w:ascii="Arial" w:hAnsi="Arial" w:cs="Arial"/>
                <w:b/>
                <w:bCs/>
                <w:sz w:val="20"/>
                <w:szCs w:val="20"/>
              </w:rPr>
              <w:t>1. General</w:t>
            </w:r>
          </w:p>
        </w:tc>
      </w:tr>
      <w:tr w:rsidR="00463F31" w:rsidRPr="00E8428E" w14:paraId="79E86384"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77AB33C1"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Patient's understanding of alopecia (hair loss)</w:t>
            </w:r>
          </w:p>
        </w:tc>
        <w:tc>
          <w:tcPr>
            <w:tcW w:w="4111" w:type="dxa"/>
            <w:tcBorders>
              <w:top w:val="single" w:sz="4" w:space="0" w:color="auto"/>
              <w:left w:val="single" w:sz="4" w:space="0" w:color="auto"/>
              <w:bottom w:val="single" w:sz="4" w:space="0" w:color="auto"/>
              <w:right w:val="single" w:sz="4" w:space="0" w:color="auto"/>
            </w:tcBorders>
          </w:tcPr>
          <w:p w14:paraId="7DED6FA4"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Patient to have a clear understanding of alopecia and their role in managing the condition</w:t>
            </w:r>
          </w:p>
        </w:tc>
        <w:tc>
          <w:tcPr>
            <w:tcW w:w="2409" w:type="dxa"/>
            <w:tcBorders>
              <w:top w:val="single" w:sz="4" w:space="0" w:color="auto"/>
              <w:left w:val="single" w:sz="4" w:space="0" w:color="auto"/>
              <w:bottom w:val="single" w:sz="4" w:space="0" w:color="auto"/>
              <w:right w:val="single" w:sz="4" w:space="0" w:color="auto"/>
            </w:tcBorders>
          </w:tcPr>
          <w:p w14:paraId="18E0E296"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 xml:space="preserve">Patient education  </w:t>
            </w:r>
          </w:p>
        </w:tc>
        <w:tc>
          <w:tcPr>
            <w:tcW w:w="1701" w:type="dxa"/>
            <w:tcBorders>
              <w:top w:val="single" w:sz="4" w:space="0" w:color="auto"/>
              <w:left w:val="single" w:sz="4" w:space="0" w:color="auto"/>
              <w:bottom w:val="single" w:sz="4" w:space="0" w:color="auto"/>
              <w:right w:val="single" w:sz="4" w:space="0" w:color="auto"/>
            </w:tcBorders>
          </w:tcPr>
          <w:p w14:paraId="06615FA6"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 / nurse</w:t>
            </w:r>
          </w:p>
          <w:p w14:paraId="609F1DE6"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Dermatologist</w:t>
            </w:r>
          </w:p>
          <w:p w14:paraId="534ADC0B"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tc>
      </w:tr>
      <w:tr w:rsidR="00463F31" w:rsidRPr="00E8428E" w14:paraId="2927FF74"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633EB0C4" w14:textId="00FD69DB" w:rsidR="00463F31" w:rsidRPr="00E8428E" w:rsidRDefault="00463F31" w:rsidP="008A38B4">
            <w:pPr>
              <w:widowControl/>
              <w:rPr>
                <w:rFonts w:ascii="Arial" w:hAnsi="Arial" w:cs="Arial"/>
                <w:sz w:val="20"/>
                <w:szCs w:val="20"/>
              </w:rPr>
            </w:pPr>
            <w:r w:rsidRPr="00E8428E">
              <w:rPr>
                <w:rFonts w:ascii="Arial" w:hAnsi="Arial" w:cs="Arial"/>
                <w:sz w:val="20"/>
                <w:szCs w:val="20"/>
              </w:rPr>
              <w:t xml:space="preserve">Alopecia </w:t>
            </w:r>
            <w:r w:rsidR="00E8428E" w:rsidRPr="00E8428E">
              <w:rPr>
                <w:rFonts w:ascii="Arial" w:hAnsi="Arial" w:cs="Arial"/>
                <w:sz w:val="20"/>
                <w:szCs w:val="20"/>
              </w:rPr>
              <w:t>A</w:t>
            </w:r>
            <w:r w:rsidRPr="00E8428E">
              <w:rPr>
                <w:rFonts w:ascii="Arial" w:hAnsi="Arial" w:cs="Arial"/>
                <w:sz w:val="20"/>
                <w:szCs w:val="20"/>
              </w:rPr>
              <w:t>reata: Balding can be reversible, but if there is scarring it is permanent. Alopecia areata is the most common cause of one or more areas of localised baldness on the scalp and other hair-bearing areas. It is an autoimmune skin disease and is more common in those affected by, or with a family history of, vitiligo, diabetes and thyroid disease. It is also more common in Down syndrome. Although the onset may be at any age, it most often starts in childhood or young adult life.</w:t>
            </w:r>
          </w:p>
          <w:p w14:paraId="2EC07A7E" w14:textId="5E6CC1D0" w:rsidR="00463F31" w:rsidRPr="00E8428E" w:rsidRDefault="00463F31" w:rsidP="00E8428E">
            <w:pPr>
              <w:widowControl/>
              <w:rPr>
                <w:rFonts w:ascii="Arial" w:hAnsi="Arial" w:cs="Arial"/>
                <w:sz w:val="20"/>
                <w:szCs w:val="20"/>
              </w:rPr>
            </w:pPr>
            <w:r w:rsidRPr="00E8428E">
              <w:rPr>
                <w:rFonts w:ascii="Arial" w:hAnsi="Arial" w:cs="Arial"/>
                <w:sz w:val="20"/>
                <w:szCs w:val="20"/>
              </w:rPr>
              <w:t>The scalp appears normal in alopecia areata, but there may be broken-off short hairs resembling exclamation marks (!) In typical alopecia areata, there are one or several round smooth bald patches. In about 5% all hair from the head is lost (alopecia totalis) and in 1% the body hair is also lost (alopecia universalis). In 80% there is regrowth within a few months, but it may be lost elsewhere at the same time or later. Prognosis seems less good in very young children, if the initial hair loss is severe and extensive or affecting facial areas. The nails may be affected resulting in pitting and ridging</w:t>
            </w:r>
            <w:r w:rsidR="00E8428E" w:rsidRPr="00E8428E">
              <w:rPr>
                <w:rFonts w:ascii="Arial" w:hAnsi="Arial" w:cs="Arial"/>
                <w:sz w:val="20"/>
                <w:szCs w:val="20"/>
              </w:rPr>
              <w:t xml:space="preserve"> </w:t>
            </w:r>
            <w:r w:rsidRPr="00E8428E">
              <w:rPr>
                <w:rFonts w:ascii="Arial" w:hAnsi="Arial" w:cs="Arial"/>
                <w:sz w:val="20"/>
                <w:szCs w:val="20"/>
              </w:rPr>
              <w:t>(DermNet)</w:t>
            </w:r>
            <w:r w:rsidR="00E8428E" w:rsidRPr="00E8428E">
              <w:rPr>
                <w:rFonts w:ascii="Arial" w:hAnsi="Arial" w:cs="Arial"/>
                <w:sz w:val="20"/>
                <w:szCs w:val="20"/>
              </w:rPr>
              <w:t>.</w:t>
            </w:r>
          </w:p>
        </w:tc>
      </w:tr>
      <w:tr w:rsidR="00463F31" w:rsidRPr="00E8428E" w14:paraId="0BA6760A"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7E7FCA25"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Traction alopecia: Traction alopecia is a form of acquired hair loss that results from prolonged or repetitive tension on the scalp hair. It was first described in 1907 in subjects from Greenland who had developed hair loss along the hairline due to prolonged wearing of tight ponytails.</w:t>
            </w:r>
          </w:p>
          <w:p w14:paraId="2CE29623" w14:textId="058D3EA4" w:rsidR="00463F31" w:rsidRPr="00E8428E" w:rsidRDefault="00463F31" w:rsidP="00E8428E">
            <w:pPr>
              <w:widowControl/>
              <w:rPr>
                <w:rFonts w:ascii="Arial" w:hAnsi="Arial" w:cs="Arial"/>
                <w:sz w:val="20"/>
                <w:szCs w:val="20"/>
              </w:rPr>
            </w:pPr>
            <w:r w:rsidRPr="00E8428E">
              <w:rPr>
                <w:rFonts w:ascii="Arial" w:hAnsi="Arial" w:cs="Arial"/>
                <w:sz w:val="20"/>
                <w:szCs w:val="20"/>
              </w:rPr>
              <w:t>Alopecia due to traction can be caused by: Regularly wearing tight chignon, cornrows, dreadlocks, weaves and braids, using hair extensions, using chemical relaxers and rollers, etc</w:t>
            </w:r>
            <w:r w:rsidR="00E8428E" w:rsidRPr="00E8428E">
              <w:rPr>
                <w:rFonts w:ascii="Arial" w:hAnsi="Arial" w:cs="Arial"/>
                <w:sz w:val="20"/>
                <w:szCs w:val="20"/>
              </w:rPr>
              <w:t xml:space="preserve"> </w:t>
            </w:r>
            <w:r w:rsidRPr="00E8428E">
              <w:rPr>
                <w:rFonts w:ascii="Arial" w:hAnsi="Arial" w:cs="Arial"/>
                <w:sz w:val="20"/>
                <w:szCs w:val="20"/>
              </w:rPr>
              <w:t>(DermNet)</w:t>
            </w:r>
            <w:r w:rsidR="00E8428E" w:rsidRPr="00E8428E">
              <w:rPr>
                <w:rFonts w:ascii="Arial" w:hAnsi="Arial" w:cs="Arial"/>
                <w:sz w:val="20"/>
                <w:szCs w:val="20"/>
              </w:rPr>
              <w:t>.</w:t>
            </w:r>
          </w:p>
        </w:tc>
      </w:tr>
      <w:tr w:rsidR="00463F31" w:rsidRPr="00E8428E" w14:paraId="7B7D306D"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0C0B0F64"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Androgenic alopecia: Male pattern hair loss is an inherited condition, caused by a genetically determined sensitivity to the effects of dihydrotestosterone (DHT) in some areas of the scalp. DHT is believed to shorten the growth, or anagen, phase of the hair cycle, from a usual duration of 3–6 years to just weeks or months. This occurs together with miniaturisation of the follicles and progressively produces fewer and finer hairs. The production of DHT is regulated by an enzyme called 5-alpha reductase.</w:t>
            </w:r>
          </w:p>
          <w:p w14:paraId="5DB7245F"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Several genes are involved, accounting for differing age of onset, progression, pattern and severity of hair loss in family members. The susceptibility genes are inherited from both mother and father. At this time, genetic testing for prediction of balding is unreliable.</w:t>
            </w:r>
          </w:p>
          <w:p w14:paraId="60035914" w14:textId="37083AAE" w:rsidR="00463F31" w:rsidRPr="00E8428E" w:rsidRDefault="00463F31" w:rsidP="00E8428E">
            <w:pPr>
              <w:widowControl/>
              <w:rPr>
                <w:rFonts w:ascii="Arial" w:hAnsi="Arial" w:cs="Arial"/>
                <w:sz w:val="20"/>
                <w:szCs w:val="20"/>
              </w:rPr>
            </w:pPr>
            <w:r w:rsidRPr="00E8428E">
              <w:rPr>
                <w:rFonts w:ascii="Arial" w:hAnsi="Arial" w:cs="Arial"/>
                <w:sz w:val="20"/>
                <w:szCs w:val="20"/>
              </w:rPr>
              <w:t>A few women present with male pattern hair loss because they have excessive levels of androgens as well as genetic predisposition. These women also tend to suffer from acne, irregular menses and excessive facial and body hair. These symptoms are characteristic of polycystic ovarian syndrome (PCOS) although the majority of women with PCOS do not experience hair loss. Less often, congenital adrenal hyperplasia may be responsible. Females that are losing their hair with age are more likely to present with female pattern hair loss, in which hormone tests are normal</w:t>
            </w:r>
            <w:r w:rsidR="00E8428E" w:rsidRPr="00E8428E">
              <w:rPr>
                <w:rFonts w:ascii="Arial" w:hAnsi="Arial" w:cs="Arial"/>
                <w:sz w:val="20"/>
                <w:szCs w:val="20"/>
              </w:rPr>
              <w:t xml:space="preserve"> </w:t>
            </w:r>
            <w:r w:rsidRPr="00E8428E">
              <w:rPr>
                <w:rFonts w:ascii="Arial" w:hAnsi="Arial" w:cs="Arial"/>
                <w:sz w:val="20"/>
                <w:szCs w:val="20"/>
              </w:rPr>
              <w:t>(DermNet)</w:t>
            </w:r>
            <w:r w:rsidR="00E8428E" w:rsidRPr="00E8428E">
              <w:rPr>
                <w:rFonts w:ascii="Arial" w:hAnsi="Arial" w:cs="Arial"/>
                <w:sz w:val="20"/>
                <w:szCs w:val="20"/>
              </w:rPr>
              <w:t>.</w:t>
            </w:r>
          </w:p>
        </w:tc>
      </w:tr>
      <w:tr w:rsidR="00463F31" w:rsidRPr="00E8428E" w14:paraId="5C3B7E24"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0CB7AF7A" w14:textId="77777777" w:rsidR="00463F31" w:rsidRPr="00E8428E" w:rsidRDefault="00463F31" w:rsidP="008A38B4">
            <w:pPr>
              <w:widowControl/>
              <w:rPr>
                <w:rFonts w:ascii="Arial" w:hAnsi="Arial" w:cs="Arial"/>
                <w:color w:val="1F1F1F"/>
                <w:sz w:val="20"/>
                <w:szCs w:val="20"/>
                <w:shd w:val="clear" w:color="auto" w:fill="FFFFFF"/>
              </w:rPr>
            </w:pPr>
            <w:r w:rsidRPr="00E8428E">
              <w:rPr>
                <w:rFonts w:ascii="Arial" w:hAnsi="Arial" w:cs="Arial"/>
                <w:color w:val="1F1F1F"/>
                <w:sz w:val="20"/>
                <w:szCs w:val="20"/>
                <w:shd w:val="clear" w:color="auto" w:fill="FFFFFF"/>
              </w:rPr>
              <w:t>Telogen effluvium: Shedding is most often temporary and due to telogen effluvium (hair bulbs present</w:t>
            </w:r>
            <w:proofErr w:type="gramStart"/>
            <w:r w:rsidRPr="00E8428E">
              <w:rPr>
                <w:rFonts w:ascii="Arial" w:hAnsi="Arial" w:cs="Arial"/>
                <w:color w:val="1F1F1F"/>
                <w:sz w:val="20"/>
                <w:szCs w:val="20"/>
                <w:shd w:val="clear" w:color="auto" w:fill="FFFFFF"/>
              </w:rPr>
              <w:t>), but</w:t>
            </w:r>
            <w:proofErr w:type="gramEnd"/>
            <w:r w:rsidRPr="00E8428E">
              <w:rPr>
                <w:rFonts w:ascii="Arial" w:hAnsi="Arial" w:cs="Arial"/>
                <w:color w:val="1F1F1F"/>
                <w:sz w:val="20"/>
                <w:szCs w:val="20"/>
                <w:shd w:val="clear" w:color="auto" w:fill="FFFFFF"/>
              </w:rPr>
              <w:t xml:space="preserve"> may also be during anagen (no hair bulb) if due to alopecia areata or provoked by a drug (e.g. retinoid, hormone, anticoagulant, statin, cytotoxic).</w:t>
            </w:r>
          </w:p>
          <w:p w14:paraId="3625D049" w14:textId="77777777" w:rsidR="00463F31" w:rsidRPr="00E8428E" w:rsidRDefault="00463F31" w:rsidP="008A38B4">
            <w:pPr>
              <w:widowControl/>
              <w:rPr>
                <w:rFonts w:ascii="Arial" w:hAnsi="Arial" w:cs="Arial"/>
                <w:color w:val="1F1F1F"/>
                <w:sz w:val="20"/>
                <w:szCs w:val="20"/>
                <w:shd w:val="clear" w:color="auto" w:fill="FFFFFF"/>
              </w:rPr>
            </w:pPr>
            <w:r w:rsidRPr="00E8428E">
              <w:rPr>
                <w:rFonts w:ascii="Arial" w:hAnsi="Arial" w:cs="Arial"/>
                <w:color w:val="1F1F1F"/>
                <w:sz w:val="20"/>
                <w:szCs w:val="20"/>
                <w:shd w:val="clear" w:color="auto" w:fill="FFFFFF"/>
              </w:rPr>
              <w:t>Telogen effluvium may follow two or three months after a provoking event, most often parturition, sudden weight loss, blood loss, fever or stress. The shedding stops within a few months but it may take a couple of years for the hair bulk to appear normal.</w:t>
            </w:r>
          </w:p>
          <w:p w14:paraId="56AD950A" w14:textId="2C109D41" w:rsidR="00463F31" w:rsidRPr="00E8428E" w:rsidRDefault="00463F31" w:rsidP="00E8428E">
            <w:pPr>
              <w:widowControl/>
              <w:rPr>
                <w:rFonts w:ascii="Arial" w:hAnsi="Arial" w:cs="Arial"/>
                <w:sz w:val="20"/>
                <w:szCs w:val="20"/>
              </w:rPr>
            </w:pPr>
            <w:r w:rsidRPr="00E8428E">
              <w:rPr>
                <w:rFonts w:ascii="Arial" w:hAnsi="Arial" w:cs="Arial"/>
                <w:color w:val="1F1F1F"/>
                <w:sz w:val="20"/>
                <w:szCs w:val="20"/>
                <w:shd w:val="clear" w:color="auto" w:fill="FFFFFF"/>
              </w:rPr>
              <w:t>Chronic telogen effluvium arises when the hair cycle has sped up so that the anagen phase is shorter; identify and treat iron deficiency (test ferritin) and hypothyroidism. it is rare in children; most cases are women with diffuse non-androgenic pattern balding</w:t>
            </w:r>
            <w:r w:rsidR="00E8428E" w:rsidRPr="00E8428E">
              <w:rPr>
                <w:rFonts w:ascii="Arial" w:hAnsi="Arial" w:cs="Arial"/>
                <w:color w:val="1F1F1F"/>
                <w:sz w:val="20"/>
                <w:szCs w:val="20"/>
                <w:shd w:val="clear" w:color="auto" w:fill="FFFFFF"/>
              </w:rPr>
              <w:t xml:space="preserve"> </w:t>
            </w:r>
            <w:r w:rsidRPr="00E8428E">
              <w:rPr>
                <w:rFonts w:ascii="Arial" w:hAnsi="Arial" w:cs="Arial"/>
                <w:sz w:val="20"/>
                <w:szCs w:val="20"/>
              </w:rPr>
              <w:t>(DermNet)</w:t>
            </w:r>
            <w:r w:rsidR="00E8428E" w:rsidRPr="00E8428E">
              <w:rPr>
                <w:rFonts w:ascii="Arial" w:hAnsi="Arial" w:cs="Arial"/>
                <w:sz w:val="20"/>
                <w:szCs w:val="20"/>
              </w:rPr>
              <w:t>.</w:t>
            </w:r>
          </w:p>
        </w:tc>
      </w:tr>
      <w:tr w:rsidR="00463F31" w:rsidRPr="00E8428E" w14:paraId="08F292AE"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71631F4A"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Trichotillomania: Trichotillomania is a disorder characterised by an irresistible urge to remove or pull one's own hair, which results in alopecia (hair loss). Trichotillomania is also called trichotillosis or hair-pulling disorder.</w:t>
            </w:r>
          </w:p>
          <w:p w14:paraId="02B44F86"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The exact cause of trichotillomania still remains largely unknown. Note: There is a possible genetic tendency to trichotillomania.</w:t>
            </w:r>
          </w:p>
          <w:p w14:paraId="5A5B820C" w14:textId="77777777" w:rsidR="00463F31" w:rsidRPr="00E8428E" w:rsidRDefault="00463F31" w:rsidP="00463F31">
            <w:pPr>
              <w:pStyle w:val="ListParagraph"/>
              <w:widowControl/>
              <w:numPr>
                <w:ilvl w:val="0"/>
                <w:numId w:val="3"/>
              </w:numPr>
              <w:rPr>
                <w:rFonts w:ascii="Arial" w:hAnsi="Arial" w:cs="Arial"/>
                <w:sz w:val="20"/>
                <w:szCs w:val="20"/>
              </w:rPr>
            </w:pPr>
            <w:r w:rsidRPr="00E8428E">
              <w:rPr>
                <w:rFonts w:ascii="Arial" w:hAnsi="Arial" w:cs="Arial"/>
                <w:sz w:val="20"/>
                <w:szCs w:val="20"/>
              </w:rPr>
              <w:t>Trichotillomania often arises in individuals with obsessive-compulsive disorder.</w:t>
            </w:r>
          </w:p>
          <w:p w14:paraId="0398F350" w14:textId="77777777" w:rsidR="00463F31" w:rsidRPr="00E8428E" w:rsidRDefault="00463F31" w:rsidP="00463F31">
            <w:pPr>
              <w:pStyle w:val="ListParagraph"/>
              <w:widowControl/>
              <w:numPr>
                <w:ilvl w:val="0"/>
                <w:numId w:val="3"/>
              </w:numPr>
              <w:rPr>
                <w:rFonts w:ascii="Arial" w:hAnsi="Arial" w:cs="Arial"/>
                <w:sz w:val="20"/>
                <w:szCs w:val="20"/>
              </w:rPr>
            </w:pPr>
            <w:r w:rsidRPr="00E8428E">
              <w:rPr>
                <w:rFonts w:ascii="Arial" w:hAnsi="Arial" w:cs="Arial"/>
                <w:sz w:val="20"/>
                <w:szCs w:val="20"/>
              </w:rPr>
              <w:t>It may develop as a coping mechanism triggered by stress or anxiety. normal TST</w:t>
            </w:r>
          </w:p>
          <w:p w14:paraId="1DBAEC3A" w14:textId="77777777" w:rsidR="00463F31" w:rsidRPr="00E8428E" w:rsidRDefault="00463F31" w:rsidP="00463F31">
            <w:pPr>
              <w:pStyle w:val="ListParagraph"/>
              <w:widowControl/>
              <w:numPr>
                <w:ilvl w:val="0"/>
                <w:numId w:val="3"/>
              </w:numPr>
              <w:rPr>
                <w:rFonts w:ascii="Arial" w:hAnsi="Arial" w:cs="Arial"/>
                <w:sz w:val="20"/>
                <w:szCs w:val="20"/>
              </w:rPr>
            </w:pPr>
            <w:r w:rsidRPr="00E8428E">
              <w:rPr>
                <w:rFonts w:ascii="Arial" w:hAnsi="Arial" w:cs="Arial"/>
                <w:sz w:val="20"/>
                <w:szCs w:val="20"/>
              </w:rPr>
              <w:t>It is commonly associated with other body-focused repetitive behaviours, such as nail biting (onychophagia), nail picking (habit-tic nail deformity) skin picking, acne excorié, lip biting and cheek chewing.</w:t>
            </w:r>
          </w:p>
          <w:p w14:paraId="0CCF54BD" w14:textId="3B3E1203" w:rsidR="00463F31" w:rsidRPr="00E8428E" w:rsidRDefault="00463F31" w:rsidP="00E8428E">
            <w:pPr>
              <w:pStyle w:val="ListParagraph"/>
              <w:widowControl/>
              <w:numPr>
                <w:ilvl w:val="0"/>
                <w:numId w:val="3"/>
              </w:numPr>
              <w:rPr>
                <w:rFonts w:ascii="Arial" w:hAnsi="Arial" w:cs="Arial"/>
                <w:sz w:val="20"/>
                <w:szCs w:val="20"/>
              </w:rPr>
            </w:pPr>
            <w:r w:rsidRPr="00E8428E">
              <w:rPr>
                <w:rFonts w:ascii="Arial" w:hAnsi="Arial" w:cs="Arial"/>
                <w:sz w:val="20"/>
                <w:szCs w:val="20"/>
              </w:rPr>
              <w:t>Neurological factors may be involved</w:t>
            </w:r>
            <w:r w:rsidR="00E8428E" w:rsidRPr="00E8428E">
              <w:rPr>
                <w:rFonts w:ascii="Arial" w:hAnsi="Arial" w:cs="Arial"/>
                <w:sz w:val="20"/>
                <w:szCs w:val="20"/>
              </w:rPr>
              <w:t xml:space="preserve"> </w:t>
            </w:r>
            <w:r w:rsidRPr="00E8428E">
              <w:rPr>
                <w:rFonts w:ascii="Arial" w:hAnsi="Arial" w:cs="Arial"/>
                <w:sz w:val="20"/>
                <w:szCs w:val="20"/>
              </w:rPr>
              <w:t>(DermNet)</w:t>
            </w:r>
            <w:r w:rsidR="00E8428E" w:rsidRPr="00E8428E">
              <w:rPr>
                <w:rFonts w:ascii="Arial" w:hAnsi="Arial" w:cs="Arial"/>
                <w:sz w:val="20"/>
                <w:szCs w:val="20"/>
              </w:rPr>
              <w:t>.</w:t>
            </w:r>
          </w:p>
        </w:tc>
      </w:tr>
      <w:tr w:rsidR="00463F31" w:rsidRPr="00E8428E" w14:paraId="46B700E4"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5CF1E3A4"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b/>
                <w:bCs/>
                <w:sz w:val="20"/>
                <w:szCs w:val="20"/>
              </w:rPr>
              <w:t>2. Lifestyle</w:t>
            </w:r>
          </w:p>
        </w:tc>
      </w:tr>
      <w:tr w:rsidR="00463F31" w:rsidRPr="00E8428E" w14:paraId="52F6D197"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75A9FD65"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Nutrition</w:t>
            </w:r>
          </w:p>
        </w:tc>
        <w:tc>
          <w:tcPr>
            <w:tcW w:w="4111" w:type="dxa"/>
            <w:tcBorders>
              <w:top w:val="single" w:sz="4" w:space="0" w:color="auto"/>
              <w:left w:val="single" w:sz="4" w:space="0" w:color="auto"/>
              <w:bottom w:val="single" w:sz="4" w:space="0" w:color="auto"/>
              <w:right w:val="single" w:sz="4" w:space="0" w:color="auto"/>
            </w:tcBorders>
          </w:tcPr>
          <w:p w14:paraId="156B1257"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Maintain healthy diet</w:t>
            </w:r>
          </w:p>
        </w:tc>
        <w:tc>
          <w:tcPr>
            <w:tcW w:w="2409" w:type="dxa"/>
            <w:tcBorders>
              <w:top w:val="single" w:sz="4" w:space="0" w:color="auto"/>
              <w:left w:val="single" w:sz="4" w:space="0" w:color="auto"/>
              <w:bottom w:val="single" w:sz="4" w:space="0" w:color="auto"/>
              <w:right w:val="single" w:sz="4" w:space="0" w:color="auto"/>
            </w:tcBorders>
          </w:tcPr>
          <w:p w14:paraId="47AB56D1"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Patient education</w:t>
            </w:r>
          </w:p>
        </w:tc>
        <w:tc>
          <w:tcPr>
            <w:tcW w:w="1701" w:type="dxa"/>
            <w:tcBorders>
              <w:top w:val="single" w:sz="4" w:space="0" w:color="auto"/>
              <w:left w:val="single" w:sz="4" w:space="0" w:color="auto"/>
              <w:bottom w:val="single" w:sz="4" w:space="0" w:color="auto"/>
              <w:right w:val="single" w:sz="4" w:space="0" w:color="auto"/>
            </w:tcBorders>
          </w:tcPr>
          <w:p w14:paraId="132E6725"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GP to monitor</w:t>
            </w:r>
          </w:p>
          <w:p w14:paraId="7637BA66"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Dietician</w:t>
            </w:r>
          </w:p>
        </w:tc>
      </w:tr>
      <w:tr w:rsidR="00463F31" w:rsidRPr="00E8428E" w14:paraId="6494FCC2"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61D3757B"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lastRenderedPageBreak/>
              <w:t>Height:</w:t>
            </w:r>
          </w:p>
          <w:p w14:paraId="084ED18B"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Weight:</w:t>
            </w:r>
          </w:p>
          <w:p w14:paraId="16E0F763" w14:textId="3D71ED9B"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BMI:</w:t>
            </w:r>
          </w:p>
        </w:tc>
        <w:tc>
          <w:tcPr>
            <w:tcW w:w="4111" w:type="dxa"/>
            <w:tcBorders>
              <w:top w:val="single" w:sz="4" w:space="0" w:color="auto"/>
              <w:left w:val="single" w:sz="4" w:space="0" w:color="auto"/>
              <w:bottom w:val="single" w:sz="4" w:space="0" w:color="auto"/>
              <w:right w:val="single" w:sz="4" w:space="0" w:color="auto"/>
            </w:tcBorders>
          </w:tcPr>
          <w:p w14:paraId="64B5C394" w14:textId="30CD1B44" w:rsidR="00E8428E" w:rsidRPr="00E8428E" w:rsidRDefault="00463F31" w:rsidP="00E8428E">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position w:val="6"/>
                <w:sz w:val="20"/>
                <w:szCs w:val="20"/>
              </w:rPr>
            </w:pPr>
            <w:r w:rsidRPr="00E8428E">
              <w:rPr>
                <w:rFonts w:ascii="Arial" w:hAnsi="Arial" w:cs="Arial"/>
                <w:sz w:val="20"/>
                <w:szCs w:val="20"/>
              </w:rPr>
              <w:t>Ideal: BMI ≤ 25 kg/m</w:t>
            </w:r>
            <w:r w:rsidRPr="00E8428E">
              <w:rPr>
                <w:rFonts w:ascii="Arial" w:hAnsi="Arial" w:cs="Arial"/>
                <w:position w:val="6"/>
                <w:sz w:val="20"/>
                <w:szCs w:val="20"/>
              </w:rPr>
              <w:t>2</w:t>
            </w:r>
          </w:p>
          <w:p w14:paraId="6B8BE6DB" w14:textId="56B524C1"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124562B"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Monitor</w:t>
            </w:r>
          </w:p>
          <w:p w14:paraId="1A0A9E25"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Review 6 monthly</w:t>
            </w:r>
          </w:p>
        </w:tc>
        <w:tc>
          <w:tcPr>
            <w:tcW w:w="1701" w:type="dxa"/>
            <w:tcBorders>
              <w:top w:val="single" w:sz="4" w:space="0" w:color="auto"/>
              <w:left w:val="single" w:sz="4" w:space="0" w:color="auto"/>
              <w:bottom w:val="single" w:sz="4" w:space="0" w:color="auto"/>
              <w:right w:val="single" w:sz="4" w:space="0" w:color="auto"/>
            </w:tcBorders>
          </w:tcPr>
          <w:p w14:paraId="2461A1EC"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Patient to monitor</w:t>
            </w:r>
          </w:p>
          <w:p w14:paraId="508DA237"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GP/nurse to review</w:t>
            </w:r>
          </w:p>
        </w:tc>
      </w:tr>
      <w:tr w:rsidR="00463F31" w:rsidRPr="00E8428E" w14:paraId="2EC8DC4E"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42B18414"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Physical activity</w:t>
            </w:r>
          </w:p>
        </w:tc>
        <w:tc>
          <w:tcPr>
            <w:tcW w:w="4111" w:type="dxa"/>
            <w:tcBorders>
              <w:top w:val="single" w:sz="4" w:space="0" w:color="auto"/>
              <w:left w:val="single" w:sz="4" w:space="0" w:color="auto"/>
              <w:bottom w:val="single" w:sz="4" w:space="0" w:color="auto"/>
              <w:right w:val="single" w:sz="4" w:space="0" w:color="auto"/>
            </w:tcBorders>
          </w:tcPr>
          <w:p w14:paraId="2F24D8CB"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Exercise at least 30 minutes walking or equivalent 5 or more days per week</w:t>
            </w:r>
          </w:p>
        </w:tc>
        <w:tc>
          <w:tcPr>
            <w:tcW w:w="2409" w:type="dxa"/>
            <w:tcBorders>
              <w:top w:val="single" w:sz="4" w:space="0" w:color="auto"/>
              <w:left w:val="single" w:sz="4" w:space="0" w:color="auto"/>
              <w:bottom w:val="single" w:sz="4" w:space="0" w:color="auto"/>
              <w:right w:val="single" w:sz="4" w:space="0" w:color="auto"/>
            </w:tcBorders>
          </w:tcPr>
          <w:p w14:paraId="339DC24F"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Patient exercise routine</w:t>
            </w:r>
          </w:p>
          <w:p w14:paraId="46340D04"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E434C2"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Patient to implement</w:t>
            </w:r>
          </w:p>
        </w:tc>
      </w:tr>
      <w:tr w:rsidR="00463F31" w:rsidRPr="00E8428E" w14:paraId="40BD17FA"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6AB87067"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b/>
                <w:bCs/>
                <w:sz w:val="20"/>
                <w:szCs w:val="20"/>
              </w:rPr>
              <w:t>3. Measurements</w:t>
            </w:r>
          </w:p>
        </w:tc>
      </w:tr>
      <w:tr w:rsidR="00463F31" w:rsidRPr="00E8428E" w14:paraId="45BEB4D2"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314DB5A0"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Blood Pressure</w:t>
            </w:r>
          </w:p>
        </w:tc>
        <w:tc>
          <w:tcPr>
            <w:tcW w:w="4111" w:type="dxa"/>
            <w:tcBorders>
              <w:top w:val="single" w:sz="4" w:space="0" w:color="auto"/>
              <w:left w:val="single" w:sz="4" w:space="0" w:color="auto"/>
              <w:bottom w:val="single" w:sz="4" w:space="0" w:color="auto"/>
              <w:right w:val="single" w:sz="4" w:space="0" w:color="auto"/>
            </w:tcBorders>
          </w:tcPr>
          <w:p w14:paraId="0D3D92DF"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Ideal:</w:t>
            </w:r>
          </w:p>
          <w:p w14:paraId="0E381D07"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&lt; 130/80 mm Hg </w:t>
            </w:r>
          </w:p>
          <w:p w14:paraId="33FE56BF" w14:textId="77777777" w:rsidR="00463F31" w:rsidRPr="00E8428E" w:rsidRDefault="00463F31" w:rsidP="008A38B4">
            <w:pPr>
              <w:widowControl/>
              <w:shd w:val="clear" w:color="FFFFFF" w:fill="FFFFFF"/>
              <w:rPr>
                <w:rFonts w:ascii="Arial" w:hAnsi="Arial" w:cs="Arial"/>
                <w:sz w:val="20"/>
                <w:szCs w:val="20"/>
              </w:rPr>
            </w:pPr>
            <w:r w:rsidRPr="00E8428E">
              <w:rPr>
                <w:rFonts w:ascii="Arial" w:hAnsi="Arial" w:cs="Arial"/>
                <w:sz w:val="20"/>
                <w:szCs w:val="20"/>
              </w:rPr>
              <w:t>HR: 60-100bpm regular</w:t>
            </w:r>
          </w:p>
        </w:tc>
        <w:tc>
          <w:tcPr>
            <w:tcW w:w="2409" w:type="dxa"/>
            <w:tcBorders>
              <w:top w:val="single" w:sz="4" w:space="0" w:color="auto"/>
              <w:left w:val="single" w:sz="4" w:space="0" w:color="auto"/>
              <w:bottom w:val="single" w:sz="4" w:space="0" w:color="auto"/>
              <w:right w:val="single" w:sz="4" w:space="0" w:color="auto"/>
            </w:tcBorders>
          </w:tcPr>
          <w:p w14:paraId="3F52BF05"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Check every 6 months</w:t>
            </w:r>
          </w:p>
        </w:tc>
        <w:tc>
          <w:tcPr>
            <w:tcW w:w="1701" w:type="dxa"/>
            <w:tcBorders>
              <w:top w:val="single" w:sz="4" w:space="0" w:color="auto"/>
              <w:left w:val="single" w:sz="4" w:space="0" w:color="auto"/>
              <w:bottom w:val="single" w:sz="4" w:space="0" w:color="auto"/>
              <w:right w:val="single" w:sz="4" w:space="0" w:color="auto"/>
            </w:tcBorders>
          </w:tcPr>
          <w:p w14:paraId="6476F04A"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Patient</w:t>
            </w:r>
          </w:p>
          <w:p w14:paraId="41ED400B"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GP/nurse</w:t>
            </w:r>
          </w:p>
        </w:tc>
      </w:tr>
      <w:tr w:rsidR="00463F31" w:rsidRPr="00E8428E" w14:paraId="72DC80F3"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402BB96D"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Thyroid function</w:t>
            </w:r>
          </w:p>
          <w:p w14:paraId="68755BF8"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TSH:</w:t>
            </w:r>
          </w:p>
          <w:p w14:paraId="79561CF8"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T3:</w:t>
            </w:r>
          </w:p>
          <w:p w14:paraId="77A25B2A"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T4:</w:t>
            </w:r>
          </w:p>
        </w:tc>
        <w:tc>
          <w:tcPr>
            <w:tcW w:w="4111" w:type="dxa"/>
            <w:tcBorders>
              <w:top w:val="single" w:sz="4" w:space="0" w:color="auto"/>
              <w:left w:val="single" w:sz="4" w:space="0" w:color="auto"/>
              <w:bottom w:val="single" w:sz="4" w:space="0" w:color="auto"/>
              <w:right w:val="single" w:sz="4" w:space="0" w:color="auto"/>
            </w:tcBorders>
          </w:tcPr>
          <w:p w14:paraId="2A904AE0"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Normal results to exclude thyroid dysfunction</w:t>
            </w:r>
          </w:p>
          <w:p w14:paraId="7C954D83"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06CB8824"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9326FC5"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Check every 6-12 months</w:t>
            </w:r>
          </w:p>
        </w:tc>
        <w:tc>
          <w:tcPr>
            <w:tcW w:w="1701" w:type="dxa"/>
            <w:tcBorders>
              <w:top w:val="single" w:sz="4" w:space="0" w:color="auto"/>
              <w:left w:val="single" w:sz="4" w:space="0" w:color="auto"/>
              <w:bottom w:val="single" w:sz="4" w:space="0" w:color="auto"/>
              <w:right w:val="single" w:sz="4" w:space="0" w:color="auto"/>
            </w:tcBorders>
          </w:tcPr>
          <w:p w14:paraId="2EF6B63A"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GP/nurse</w:t>
            </w:r>
          </w:p>
          <w:p w14:paraId="49B9AADB"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Dermatologist</w:t>
            </w:r>
          </w:p>
        </w:tc>
      </w:tr>
      <w:tr w:rsidR="00463F31" w:rsidRPr="00E8428E" w14:paraId="5B3AAAF6"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104BF1FA"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Arial"/>
                <w:sz w:val="20"/>
                <w:szCs w:val="20"/>
              </w:rPr>
            </w:pPr>
            <w:r w:rsidRPr="00E8428E">
              <w:rPr>
                <w:rFonts w:ascii="Arial" w:hAnsi="Arial" w:cs="Arial"/>
                <w:sz w:val="20"/>
                <w:szCs w:val="20"/>
              </w:rPr>
              <w:t>Thyroid antibodies</w:t>
            </w:r>
            <w:r w:rsidRPr="00E8428E">
              <w:rPr>
                <w:rFonts w:ascii="Arial" w:eastAsia="Times New Roman" w:hAnsi="Arial" w:cs="Arial"/>
                <w:sz w:val="20"/>
                <w:szCs w:val="20"/>
              </w:rPr>
              <w:t xml:space="preserve"> </w:t>
            </w:r>
          </w:p>
          <w:p w14:paraId="4C8EB57F"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Arial"/>
                <w:sz w:val="20"/>
                <w:szCs w:val="20"/>
              </w:rPr>
            </w:pPr>
            <w:r w:rsidRPr="00E8428E">
              <w:rPr>
                <w:rFonts w:ascii="Arial" w:eastAsia="Times New Roman" w:hAnsi="Arial" w:cs="Arial"/>
                <w:sz w:val="20"/>
                <w:szCs w:val="20"/>
              </w:rPr>
              <w:t>TGaB</w:t>
            </w:r>
          </w:p>
          <w:p w14:paraId="19D5B363"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eastAsia="Times New Roman" w:hAnsi="Arial" w:cs="Arial"/>
                <w:sz w:val="20"/>
                <w:szCs w:val="20"/>
              </w:rPr>
              <w:t>TPOAb</w:t>
            </w:r>
          </w:p>
        </w:tc>
        <w:tc>
          <w:tcPr>
            <w:tcW w:w="4111" w:type="dxa"/>
            <w:tcBorders>
              <w:top w:val="single" w:sz="4" w:space="0" w:color="auto"/>
              <w:left w:val="single" w:sz="4" w:space="0" w:color="auto"/>
              <w:bottom w:val="single" w:sz="4" w:space="0" w:color="auto"/>
              <w:right w:val="single" w:sz="4" w:space="0" w:color="auto"/>
            </w:tcBorders>
          </w:tcPr>
          <w:p w14:paraId="364FA62C"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Negative thyroid antibodies to exclude thyroid damage and disease</w:t>
            </w:r>
          </w:p>
        </w:tc>
        <w:tc>
          <w:tcPr>
            <w:tcW w:w="2409" w:type="dxa"/>
            <w:tcBorders>
              <w:top w:val="single" w:sz="4" w:space="0" w:color="auto"/>
              <w:left w:val="single" w:sz="4" w:space="0" w:color="auto"/>
              <w:bottom w:val="single" w:sz="4" w:space="0" w:color="auto"/>
              <w:right w:val="single" w:sz="4" w:space="0" w:color="auto"/>
            </w:tcBorders>
          </w:tcPr>
          <w:p w14:paraId="28A6AB38"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Once only unless follow up indicated</w:t>
            </w:r>
          </w:p>
        </w:tc>
        <w:tc>
          <w:tcPr>
            <w:tcW w:w="1701" w:type="dxa"/>
            <w:tcBorders>
              <w:top w:val="single" w:sz="4" w:space="0" w:color="auto"/>
              <w:left w:val="single" w:sz="4" w:space="0" w:color="auto"/>
              <w:bottom w:val="single" w:sz="4" w:space="0" w:color="auto"/>
              <w:right w:val="single" w:sz="4" w:space="0" w:color="auto"/>
            </w:tcBorders>
          </w:tcPr>
          <w:p w14:paraId="1D0356E4"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GP/nurse</w:t>
            </w:r>
          </w:p>
          <w:p w14:paraId="2429309D"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 xml:space="preserve">Dermatologist </w:t>
            </w:r>
          </w:p>
        </w:tc>
      </w:tr>
      <w:tr w:rsidR="00463F31" w:rsidRPr="00E8428E" w14:paraId="75DD7C0E"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74BD747C"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ANA</w:t>
            </w:r>
          </w:p>
          <w:p w14:paraId="232AA013"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54BC974"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Negative – to exclude predisposition to autoimmune </w:t>
            </w:r>
            <w:r w:rsidRPr="00E8428E">
              <w:rPr>
                <w:rFonts w:ascii="Arial" w:eastAsia="Times New Roman" w:hAnsi="Arial" w:cs="Arial"/>
                <w:sz w:val="20"/>
                <w:szCs w:val="20"/>
              </w:rPr>
              <w:t>conditions eg; lupus erythematosus</w:t>
            </w:r>
          </w:p>
        </w:tc>
        <w:tc>
          <w:tcPr>
            <w:tcW w:w="2409" w:type="dxa"/>
            <w:tcBorders>
              <w:top w:val="single" w:sz="4" w:space="0" w:color="auto"/>
              <w:left w:val="single" w:sz="4" w:space="0" w:color="auto"/>
              <w:bottom w:val="single" w:sz="4" w:space="0" w:color="auto"/>
              <w:right w:val="single" w:sz="4" w:space="0" w:color="auto"/>
            </w:tcBorders>
          </w:tcPr>
          <w:p w14:paraId="377C24BC"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Once only unless follow up indicated</w:t>
            </w:r>
          </w:p>
        </w:tc>
        <w:tc>
          <w:tcPr>
            <w:tcW w:w="1701" w:type="dxa"/>
            <w:tcBorders>
              <w:top w:val="single" w:sz="4" w:space="0" w:color="auto"/>
              <w:left w:val="single" w:sz="4" w:space="0" w:color="auto"/>
              <w:bottom w:val="single" w:sz="4" w:space="0" w:color="auto"/>
              <w:right w:val="single" w:sz="4" w:space="0" w:color="auto"/>
            </w:tcBorders>
          </w:tcPr>
          <w:p w14:paraId="3099FF9D"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GP/nurse</w:t>
            </w:r>
          </w:p>
          <w:p w14:paraId="1EEFF02C"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Dermatologist</w:t>
            </w:r>
          </w:p>
        </w:tc>
      </w:tr>
      <w:tr w:rsidR="00463F31" w:rsidRPr="00E8428E" w14:paraId="2386E54C"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4CED2E81" w14:textId="77777777" w:rsidR="00463F31" w:rsidRPr="00E8428E" w:rsidRDefault="00463F31" w:rsidP="008A38B4">
            <w:pPr>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Iron Studies</w:t>
            </w:r>
          </w:p>
          <w:p w14:paraId="421DE9CC" w14:textId="77777777" w:rsidR="00463F31" w:rsidRPr="00E8428E" w:rsidRDefault="00463F31" w:rsidP="008A38B4">
            <w:pPr>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Iron umol/L</w:t>
            </w:r>
          </w:p>
          <w:p w14:paraId="109F1646" w14:textId="77777777" w:rsidR="00463F31" w:rsidRPr="00E8428E" w:rsidRDefault="00463F31" w:rsidP="008A38B4">
            <w:pPr>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Transferrin g/L</w:t>
            </w:r>
          </w:p>
          <w:p w14:paraId="422622C4" w14:textId="77777777" w:rsidR="00463F31" w:rsidRPr="00E8428E" w:rsidRDefault="00463F31" w:rsidP="008A38B4">
            <w:pPr>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Transferrin. S %</w:t>
            </w:r>
          </w:p>
          <w:p w14:paraId="4C10A0E7"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 xml:space="preserve">Ferritin ug/L </w:t>
            </w:r>
          </w:p>
        </w:tc>
        <w:tc>
          <w:tcPr>
            <w:tcW w:w="4111" w:type="dxa"/>
            <w:tcBorders>
              <w:top w:val="single" w:sz="4" w:space="0" w:color="auto"/>
              <w:left w:val="single" w:sz="4" w:space="0" w:color="auto"/>
              <w:bottom w:val="single" w:sz="4" w:space="0" w:color="auto"/>
              <w:right w:val="single" w:sz="4" w:space="0" w:color="auto"/>
            </w:tcBorders>
          </w:tcPr>
          <w:p w14:paraId="34F9A6BE"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Normal result to exclude deficiency</w:t>
            </w:r>
          </w:p>
          <w:p w14:paraId="687EA548" w14:textId="77777777" w:rsidR="00463F31" w:rsidRPr="00E8428E" w:rsidRDefault="00463F31" w:rsidP="008A38B4">
            <w:pPr>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   Iron 10-27 umol/L</w:t>
            </w:r>
          </w:p>
          <w:p w14:paraId="5D97A853" w14:textId="77777777" w:rsidR="00463F31" w:rsidRPr="00E8428E" w:rsidRDefault="00463F31" w:rsidP="008A38B4">
            <w:pPr>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   Transferrin 2.00-3.60 </w:t>
            </w:r>
            <w:r w:rsidRPr="00E8428E">
              <w:rPr>
                <w:rFonts w:ascii="Arial" w:hAnsi="Arial" w:cs="Arial"/>
                <w:sz w:val="20"/>
                <w:szCs w:val="20"/>
                <w:u w:val="words"/>
              </w:rPr>
              <w:t>g</w:t>
            </w:r>
            <w:r w:rsidRPr="00E8428E">
              <w:rPr>
                <w:rFonts w:ascii="Arial" w:hAnsi="Arial" w:cs="Arial"/>
                <w:sz w:val="20"/>
                <w:szCs w:val="20"/>
              </w:rPr>
              <w:t>/L</w:t>
            </w:r>
          </w:p>
          <w:p w14:paraId="1E216AF2" w14:textId="77777777" w:rsidR="00463F31" w:rsidRPr="00E8428E" w:rsidRDefault="00463F31" w:rsidP="008A38B4">
            <w:pPr>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   Transferrin. S 16-60%</w:t>
            </w:r>
          </w:p>
          <w:p w14:paraId="031083E2"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   Ferritin 30-220 ug/L</w:t>
            </w:r>
          </w:p>
        </w:tc>
        <w:tc>
          <w:tcPr>
            <w:tcW w:w="2409" w:type="dxa"/>
            <w:tcBorders>
              <w:top w:val="single" w:sz="4" w:space="0" w:color="auto"/>
              <w:left w:val="single" w:sz="4" w:space="0" w:color="auto"/>
              <w:bottom w:val="single" w:sz="4" w:space="0" w:color="auto"/>
              <w:right w:val="single" w:sz="4" w:space="0" w:color="auto"/>
            </w:tcBorders>
          </w:tcPr>
          <w:p w14:paraId="2BA030E5"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Check every 6-12 months</w:t>
            </w:r>
          </w:p>
        </w:tc>
        <w:tc>
          <w:tcPr>
            <w:tcW w:w="1701" w:type="dxa"/>
            <w:tcBorders>
              <w:top w:val="single" w:sz="4" w:space="0" w:color="auto"/>
              <w:left w:val="single" w:sz="4" w:space="0" w:color="auto"/>
              <w:bottom w:val="single" w:sz="4" w:space="0" w:color="auto"/>
              <w:right w:val="single" w:sz="4" w:space="0" w:color="auto"/>
            </w:tcBorders>
          </w:tcPr>
          <w:p w14:paraId="3B809916"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GP/nurse</w:t>
            </w:r>
          </w:p>
          <w:p w14:paraId="4F7DADF1"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 xml:space="preserve">Dermatologist </w:t>
            </w:r>
          </w:p>
        </w:tc>
      </w:tr>
      <w:tr w:rsidR="00463F31" w:rsidRPr="00E8428E" w14:paraId="21AAA4E9"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091759EC"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 xml:space="preserve">Serum Zinc </w:t>
            </w:r>
          </w:p>
          <w:p w14:paraId="5FE166E2"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Zinc:</w:t>
            </w:r>
          </w:p>
        </w:tc>
        <w:tc>
          <w:tcPr>
            <w:tcW w:w="4111" w:type="dxa"/>
            <w:tcBorders>
              <w:top w:val="single" w:sz="4" w:space="0" w:color="auto"/>
              <w:left w:val="single" w:sz="4" w:space="0" w:color="auto"/>
              <w:bottom w:val="single" w:sz="4" w:space="0" w:color="auto"/>
              <w:right w:val="single" w:sz="4" w:space="0" w:color="auto"/>
            </w:tcBorders>
          </w:tcPr>
          <w:p w14:paraId="6534D620"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Normal result to exclude deficiency</w:t>
            </w:r>
          </w:p>
          <w:p w14:paraId="3707644A"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Serum/plasma Zinc 12 to 18 mcmol/L</w:t>
            </w:r>
          </w:p>
        </w:tc>
        <w:tc>
          <w:tcPr>
            <w:tcW w:w="2409" w:type="dxa"/>
            <w:tcBorders>
              <w:top w:val="single" w:sz="4" w:space="0" w:color="auto"/>
              <w:left w:val="single" w:sz="4" w:space="0" w:color="auto"/>
              <w:bottom w:val="single" w:sz="4" w:space="0" w:color="auto"/>
              <w:right w:val="single" w:sz="4" w:space="0" w:color="auto"/>
            </w:tcBorders>
          </w:tcPr>
          <w:p w14:paraId="319F3C7B"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Check as indicated</w:t>
            </w:r>
          </w:p>
        </w:tc>
        <w:tc>
          <w:tcPr>
            <w:tcW w:w="1701" w:type="dxa"/>
            <w:tcBorders>
              <w:top w:val="single" w:sz="4" w:space="0" w:color="auto"/>
              <w:left w:val="single" w:sz="4" w:space="0" w:color="auto"/>
              <w:bottom w:val="single" w:sz="4" w:space="0" w:color="auto"/>
              <w:right w:val="single" w:sz="4" w:space="0" w:color="auto"/>
            </w:tcBorders>
          </w:tcPr>
          <w:p w14:paraId="44E00D1B"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GP/nurse</w:t>
            </w:r>
          </w:p>
          <w:p w14:paraId="62639727"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Dermatologist</w:t>
            </w:r>
          </w:p>
        </w:tc>
      </w:tr>
      <w:tr w:rsidR="00463F31" w:rsidRPr="00E8428E" w14:paraId="3FC92785"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2A854E25"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Liver function test</w:t>
            </w:r>
          </w:p>
          <w:p w14:paraId="5713B091"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14:paraId="29697D53"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ALT: </w:t>
            </w:r>
          </w:p>
          <w:p w14:paraId="4EF99A0A"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ALP: </w:t>
            </w:r>
          </w:p>
          <w:p w14:paraId="58975702"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AST: </w:t>
            </w:r>
          </w:p>
          <w:p w14:paraId="40F1DEB7"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Total bilirubin:</w:t>
            </w:r>
          </w:p>
          <w:p w14:paraId="19F9D70B"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Albumin: </w:t>
            </w:r>
          </w:p>
          <w:p w14:paraId="20BB7C31"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GGT: </w:t>
            </w:r>
          </w:p>
          <w:p w14:paraId="53982A4F"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 xml:space="preserve">Total Protein: </w:t>
            </w:r>
          </w:p>
        </w:tc>
        <w:tc>
          <w:tcPr>
            <w:tcW w:w="4111" w:type="dxa"/>
            <w:tcBorders>
              <w:top w:val="single" w:sz="4" w:space="0" w:color="auto"/>
              <w:left w:val="single" w:sz="4" w:space="0" w:color="auto"/>
              <w:bottom w:val="single" w:sz="4" w:space="0" w:color="auto"/>
              <w:right w:val="single" w:sz="4" w:space="0" w:color="auto"/>
            </w:tcBorders>
          </w:tcPr>
          <w:p w14:paraId="0F9BEF9F"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Normal result to exclude dysfunction/disease</w:t>
            </w:r>
          </w:p>
          <w:p w14:paraId="3F298FDC" w14:textId="77777777" w:rsidR="00E8428E" w:rsidRDefault="00E8428E"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6C444ED9" w14:textId="479BCD8E"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ALT: 5-30 U/L</w:t>
            </w:r>
          </w:p>
          <w:p w14:paraId="1391BB7E"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ALP: 20-105 U/L</w:t>
            </w:r>
          </w:p>
          <w:p w14:paraId="58D29089"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AST: 10-35 U/L</w:t>
            </w:r>
          </w:p>
          <w:p w14:paraId="20FFC7B7"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Total bilirubin 3-15 umol/L</w:t>
            </w:r>
          </w:p>
          <w:p w14:paraId="0F9D7932"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Albumin: 33-46 g/L</w:t>
            </w:r>
          </w:p>
          <w:p w14:paraId="273F321B"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GGT: 5-35 U/L</w:t>
            </w:r>
          </w:p>
          <w:p w14:paraId="3E71FF77"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Total Protein: 64-81 g/L </w:t>
            </w:r>
          </w:p>
        </w:tc>
        <w:tc>
          <w:tcPr>
            <w:tcW w:w="2409" w:type="dxa"/>
            <w:tcBorders>
              <w:top w:val="single" w:sz="4" w:space="0" w:color="auto"/>
              <w:left w:val="single" w:sz="4" w:space="0" w:color="auto"/>
              <w:bottom w:val="single" w:sz="4" w:space="0" w:color="auto"/>
              <w:right w:val="single" w:sz="4" w:space="0" w:color="auto"/>
            </w:tcBorders>
          </w:tcPr>
          <w:p w14:paraId="366240E9"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Check every 6-12 months</w:t>
            </w:r>
          </w:p>
        </w:tc>
        <w:tc>
          <w:tcPr>
            <w:tcW w:w="1701" w:type="dxa"/>
            <w:tcBorders>
              <w:top w:val="single" w:sz="4" w:space="0" w:color="auto"/>
              <w:left w:val="single" w:sz="4" w:space="0" w:color="auto"/>
              <w:bottom w:val="single" w:sz="4" w:space="0" w:color="auto"/>
              <w:right w:val="single" w:sz="4" w:space="0" w:color="auto"/>
            </w:tcBorders>
          </w:tcPr>
          <w:p w14:paraId="72610BD3"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GP/nurse</w:t>
            </w:r>
          </w:p>
          <w:p w14:paraId="100F8E0C"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 xml:space="preserve">Dermatologist </w:t>
            </w:r>
          </w:p>
        </w:tc>
      </w:tr>
      <w:tr w:rsidR="00463F31" w:rsidRPr="00E8428E" w14:paraId="10C930AB"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22FDE5E5"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Kidney function test</w:t>
            </w:r>
          </w:p>
          <w:p w14:paraId="01694E19"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14:paraId="3FE5C8A2"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Creatinine:</w:t>
            </w:r>
          </w:p>
          <w:p w14:paraId="6D4EC77E"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Albumin:</w:t>
            </w:r>
          </w:p>
          <w:p w14:paraId="02480D83"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ACR:</w:t>
            </w:r>
          </w:p>
          <w:p w14:paraId="213AFAE3"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eGFR:</w:t>
            </w:r>
          </w:p>
        </w:tc>
        <w:tc>
          <w:tcPr>
            <w:tcW w:w="4111" w:type="dxa"/>
            <w:tcBorders>
              <w:top w:val="single" w:sz="4" w:space="0" w:color="auto"/>
              <w:left w:val="single" w:sz="4" w:space="0" w:color="auto"/>
              <w:bottom w:val="single" w:sz="4" w:space="0" w:color="auto"/>
              <w:right w:val="single" w:sz="4" w:space="0" w:color="auto"/>
            </w:tcBorders>
          </w:tcPr>
          <w:p w14:paraId="6EB794F4"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Normal result to exclude dysfunction/disease</w:t>
            </w:r>
          </w:p>
          <w:p w14:paraId="400BF2DF" w14:textId="77777777" w:rsidR="00E8428E" w:rsidRDefault="00E8428E" w:rsidP="008A38B4">
            <w:pPr>
              <w:widowControl/>
              <w:tabs>
                <w:tab w:val="left" w:pos="113"/>
                <w:tab w:val="left" w:pos="3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 w:hanging="170"/>
              <w:rPr>
                <w:rFonts w:ascii="Arial" w:hAnsi="Arial" w:cs="Arial"/>
                <w:sz w:val="20"/>
                <w:szCs w:val="20"/>
              </w:rPr>
            </w:pPr>
          </w:p>
          <w:p w14:paraId="13DA5838" w14:textId="3880CB81" w:rsidR="00463F31" w:rsidRPr="00E8428E" w:rsidRDefault="00463F31" w:rsidP="008A38B4">
            <w:pPr>
              <w:widowControl/>
              <w:tabs>
                <w:tab w:val="left" w:pos="113"/>
                <w:tab w:val="left" w:pos="3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 w:hanging="170"/>
              <w:rPr>
                <w:rFonts w:ascii="Arial" w:hAnsi="Arial" w:cs="Arial"/>
                <w:sz w:val="20"/>
                <w:szCs w:val="20"/>
              </w:rPr>
            </w:pPr>
            <w:r w:rsidRPr="00E8428E">
              <w:rPr>
                <w:rFonts w:ascii="Arial" w:hAnsi="Arial" w:cs="Arial"/>
                <w:sz w:val="20"/>
                <w:szCs w:val="20"/>
              </w:rPr>
              <w:t>6.0 - 18 mmol/L spot creatinine</w:t>
            </w:r>
          </w:p>
          <w:p w14:paraId="3A770E52" w14:textId="77777777" w:rsidR="00463F31" w:rsidRPr="00E8428E" w:rsidRDefault="00463F31" w:rsidP="008A38B4">
            <w:pPr>
              <w:widowControl/>
              <w:tabs>
                <w:tab w:val="left" w:pos="113"/>
                <w:tab w:val="left" w:pos="3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 w:hanging="170"/>
              <w:rPr>
                <w:rFonts w:ascii="Arial" w:hAnsi="Arial" w:cs="Arial"/>
                <w:sz w:val="20"/>
                <w:szCs w:val="20"/>
              </w:rPr>
            </w:pPr>
            <w:r w:rsidRPr="00E8428E">
              <w:rPr>
                <w:rFonts w:ascii="Arial" w:hAnsi="Arial" w:cs="Arial"/>
                <w:sz w:val="20"/>
                <w:szCs w:val="20"/>
              </w:rPr>
              <w:t>&lt; 20 mg/L spot albumin</w:t>
            </w:r>
          </w:p>
          <w:p w14:paraId="046D3F8D" w14:textId="77777777" w:rsidR="00463F31" w:rsidRPr="00E8428E" w:rsidRDefault="00463F31" w:rsidP="008A38B4">
            <w:pPr>
              <w:widowControl/>
              <w:tabs>
                <w:tab w:val="left" w:pos="113"/>
                <w:tab w:val="left" w:pos="3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 w:hanging="170"/>
              <w:rPr>
                <w:rFonts w:ascii="Arial" w:hAnsi="Arial" w:cs="Arial"/>
                <w:sz w:val="20"/>
                <w:szCs w:val="20"/>
              </w:rPr>
            </w:pPr>
            <w:r w:rsidRPr="00E8428E">
              <w:rPr>
                <w:rFonts w:ascii="Arial" w:hAnsi="Arial" w:cs="Arial"/>
                <w:sz w:val="20"/>
                <w:szCs w:val="20"/>
              </w:rPr>
              <w:t>&lt; 3.5 mg/mmol women ACR (&lt; 2.5 men)</w:t>
            </w:r>
          </w:p>
          <w:p w14:paraId="6E2BBCF1"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&gt;90 ml/min eGFR</w:t>
            </w:r>
          </w:p>
        </w:tc>
        <w:tc>
          <w:tcPr>
            <w:tcW w:w="2409" w:type="dxa"/>
            <w:tcBorders>
              <w:top w:val="single" w:sz="4" w:space="0" w:color="auto"/>
              <w:left w:val="single" w:sz="4" w:space="0" w:color="auto"/>
              <w:bottom w:val="single" w:sz="4" w:space="0" w:color="auto"/>
              <w:right w:val="single" w:sz="4" w:space="0" w:color="auto"/>
            </w:tcBorders>
          </w:tcPr>
          <w:p w14:paraId="1EFC56A6"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Check every 6-12 months</w:t>
            </w:r>
          </w:p>
        </w:tc>
        <w:tc>
          <w:tcPr>
            <w:tcW w:w="1701" w:type="dxa"/>
            <w:tcBorders>
              <w:top w:val="single" w:sz="4" w:space="0" w:color="auto"/>
              <w:left w:val="single" w:sz="4" w:space="0" w:color="auto"/>
              <w:bottom w:val="single" w:sz="4" w:space="0" w:color="auto"/>
              <w:right w:val="single" w:sz="4" w:space="0" w:color="auto"/>
            </w:tcBorders>
          </w:tcPr>
          <w:p w14:paraId="5194E3C3"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GP/nurse</w:t>
            </w:r>
          </w:p>
          <w:p w14:paraId="57F2984A"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Dermatologist</w:t>
            </w:r>
          </w:p>
        </w:tc>
      </w:tr>
      <w:tr w:rsidR="00463F31" w:rsidRPr="00E8428E" w14:paraId="2F04F38A"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115CC52C"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E8428E">
              <w:rPr>
                <w:rFonts w:ascii="Arial" w:hAnsi="Arial" w:cs="Arial"/>
                <w:b/>
                <w:bCs/>
                <w:sz w:val="20"/>
                <w:szCs w:val="20"/>
              </w:rPr>
              <w:t xml:space="preserve">4. Hair care </w:t>
            </w:r>
          </w:p>
        </w:tc>
      </w:tr>
      <w:tr w:rsidR="00463F31" w:rsidRPr="00E8428E" w14:paraId="4E459F52"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6BFFC4B4" w14:textId="77777777" w:rsidR="00463F31" w:rsidRPr="00E8428E" w:rsidRDefault="00463F31" w:rsidP="008A38B4">
            <w:pPr>
              <w:widowControl/>
              <w:numPr>
                <w:ilvl w:val="255"/>
                <w:numId w:val="1"/>
              </w:numPr>
              <w:ind w:left="360"/>
              <w:rPr>
                <w:rFonts w:ascii="Arial" w:hAnsi="Arial" w:cs="Arial"/>
                <w:sz w:val="20"/>
                <w:szCs w:val="20"/>
              </w:rPr>
            </w:pPr>
            <w:r w:rsidRPr="00E8428E">
              <w:rPr>
                <w:rFonts w:ascii="Arial" w:hAnsi="Arial" w:cs="Arial"/>
                <w:sz w:val="20"/>
                <w:szCs w:val="20"/>
              </w:rPr>
              <w:t>Treat your hair gently and avoid styling products with chemical and ingredient that make hair brittle and heat devices that can further damage or snap your hair.</w:t>
            </w:r>
          </w:p>
          <w:p w14:paraId="4E2A29D9" w14:textId="77777777" w:rsidR="00463F31" w:rsidRPr="00E8428E" w:rsidRDefault="00463F31" w:rsidP="008A38B4">
            <w:pPr>
              <w:widowControl/>
              <w:numPr>
                <w:ilvl w:val="255"/>
                <w:numId w:val="1"/>
              </w:numPr>
              <w:ind w:left="360"/>
              <w:rPr>
                <w:rFonts w:ascii="Arial" w:hAnsi="Arial" w:cs="Arial"/>
                <w:b/>
                <w:bCs/>
                <w:sz w:val="20"/>
                <w:szCs w:val="20"/>
              </w:rPr>
            </w:pPr>
            <w:r w:rsidRPr="00E8428E">
              <w:rPr>
                <w:rFonts w:ascii="Arial" w:hAnsi="Arial" w:cs="Arial"/>
                <w:sz w:val="20"/>
                <w:szCs w:val="20"/>
              </w:rPr>
              <w:t>Use gentile shampoo and conditioner that avoids tangling hair and dry gently with towel, avoid hair dryer and heat drying</w:t>
            </w:r>
          </w:p>
          <w:p w14:paraId="4294386F" w14:textId="77777777" w:rsidR="00463F31" w:rsidRPr="00E8428E" w:rsidRDefault="00463F31" w:rsidP="008A38B4">
            <w:pPr>
              <w:widowControl/>
              <w:numPr>
                <w:ilvl w:val="255"/>
                <w:numId w:val="1"/>
              </w:numPr>
              <w:ind w:left="360"/>
              <w:rPr>
                <w:rFonts w:ascii="Arial" w:hAnsi="Arial" w:cs="Arial"/>
                <w:sz w:val="20"/>
                <w:szCs w:val="20"/>
              </w:rPr>
            </w:pPr>
            <w:r w:rsidRPr="00E8428E">
              <w:rPr>
                <w:rFonts w:ascii="Arial" w:hAnsi="Arial" w:cs="Arial"/>
                <w:sz w:val="20"/>
                <w:szCs w:val="20"/>
              </w:rPr>
              <w:t>Apply hair care and strengthening products once or twice daily as directed</w:t>
            </w:r>
          </w:p>
          <w:p w14:paraId="4B45C28E" w14:textId="77777777" w:rsidR="00463F31" w:rsidRPr="00E8428E" w:rsidRDefault="00463F31" w:rsidP="008A38B4">
            <w:pPr>
              <w:widowControl/>
              <w:numPr>
                <w:ilvl w:val="255"/>
                <w:numId w:val="1"/>
              </w:numPr>
              <w:ind w:left="360"/>
              <w:rPr>
                <w:rFonts w:ascii="Arial" w:hAnsi="Arial" w:cs="Arial"/>
                <w:sz w:val="20"/>
                <w:szCs w:val="20"/>
              </w:rPr>
            </w:pPr>
            <w:r w:rsidRPr="00E8428E">
              <w:rPr>
                <w:rFonts w:ascii="Arial" w:hAnsi="Arial" w:cs="Arial"/>
                <w:sz w:val="20"/>
                <w:szCs w:val="20"/>
              </w:rPr>
              <w:t>Cease any products or habits that increase hair shedding or brittleness of hair resulting in snapping of hairs</w:t>
            </w:r>
          </w:p>
        </w:tc>
      </w:tr>
      <w:tr w:rsidR="00463F31" w:rsidRPr="00E8428E" w14:paraId="2BDB90C6"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5FFDEF8B" w14:textId="77777777" w:rsidR="00463F31" w:rsidRPr="00E8428E" w:rsidRDefault="00463F31" w:rsidP="008A38B4">
            <w:pPr>
              <w:widowControl/>
              <w:rPr>
                <w:rFonts w:ascii="Arial" w:hAnsi="Arial" w:cs="Arial"/>
                <w:sz w:val="20"/>
                <w:szCs w:val="20"/>
              </w:rPr>
            </w:pPr>
            <w:r w:rsidRPr="00E8428E">
              <w:rPr>
                <w:rFonts w:ascii="Arial" w:hAnsi="Arial" w:cs="Arial"/>
                <w:b/>
                <w:bCs/>
                <w:sz w:val="20"/>
                <w:szCs w:val="20"/>
              </w:rPr>
              <w:t xml:space="preserve">5. Topical therapies </w:t>
            </w:r>
          </w:p>
        </w:tc>
      </w:tr>
      <w:tr w:rsidR="00463F31" w:rsidRPr="00E8428E" w14:paraId="25714FF5"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214DB746"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Minoxidil 5%</w:t>
            </w:r>
          </w:p>
        </w:tc>
        <w:tc>
          <w:tcPr>
            <w:tcW w:w="4111" w:type="dxa"/>
            <w:tcBorders>
              <w:top w:val="single" w:sz="4" w:space="0" w:color="auto"/>
              <w:left w:val="single" w:sz="4" w:space="0" w:color="auto"/>
              <w:bottom w:val="single" w:sz="4" w:space="0" w:color="auto"/>
              <w:right w:val="single" w:sz="4" w:space="0" w:color="auto"/>
            </w:tcBorders>
          </w:tcPr>
          <w:p w14:paraId="3D7CCCE0"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Minoxidil is used in the treatment for male and female pattern hair loss and may also be useful in promoting hair growth in Alopecia Areata. A topical solution, applied twice daily may be used on the scalp, brow, and beard areas.</w:t>
            </w:r>
          </w:p>
        </w:tc>
        <w:tc>
          <w:tcPr>
            <w:tcW w:w="2409" w:type="dxa"/>
            <w:tcBorders>
              <w:top w:val="single" w:sz="4" w:space="0" w:color="auto"/>
              <w:left w:val="single" w:sz="4" w:space="0" w:color="auto"/>
              <w:bottom w:val="single" w:sz="4" w:space="0" w:color="auto"/>
              <w:right w:val="single" w:sz="4" w:space="0" w:color="auto"/>
            </w:tcBorders>
          </w:tcPr>
          <w:p w14:paraId="77CC7C0C"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Apply as directed, cease application of irritation or allergy occurs and consult with  medical doctor</w:t>
            </w:r>
          </w:p>
        </w:tc>
        <w:tc>
          <w:tcPr>
            <w:tcW w:w="1701" w:type="dxa"/>
            <w:tcBorders>
              <w:top w:val="single" w:sz="4" w:space="0" w:color="auto"/>
              <w:left w:val="single" w:sz="4" w:space="0" w:color="auto"/>
              <w:bottom w:val="single" w:sz="4" w:space="0" w:color="auto"/>
              <w:right w:val="single" w:sz="4" w:space="0" w:color="auto"/>
            </w:tcBorders>
          </w:tcPr>
          <w:p w14:paraId="7ABFCDEB"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Patient</w:t>
            </w:r>
          </w:p>
          <w:p w14:paraId="2B4BB06D"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GP/nurse</w:t>
            </w:r>
          </w:p>
          <w:p w14:paraId="11BC0969"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Dermatologist</w:t>
            </w:r>
          </w:p>
          <w:p w14:paraId="75C1C361"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pharmacist</w:t>
            </w:r>
          </w:p>
        </w:tc>
      </w:tr>
      <w:tr w:rsidR="00463F31" w:rsidRPr="00E8428E" w14:paraId="351E0143"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07153D41"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Topical sensitizers</w:t>
            </w:r>
          </w:p>
          <w:p w14:paraId="54DB9285" w14:textId="77777777" w:rsidR="00463F31" w:rsidRPr="00E8428E" w:rsidRDefault="00463F31" w:rsidP="008A38B4">
            <w:pPr>
              <w:widowControl/>
              <w:rPr>
                <w:rFonts w:ascii="Arial" w:hAnsi="Arial" w:cs="Arial"/>
                <w:sz w:val="20"/>
                <w:szCs w:val="20"/>
              </w:rPr>
            </w:pPr>
            <w:proofErr w:type="spellStart"/>
            <w:r w:rsidRPr="00E8428E">
              <w:rPr>
                <w:rFonts w:ascii="Arial" w:hAnsi="Arial" w:cs="Arial"/>
                <w:sz w:val="20"/>
                <w:szCs w:val="20"/>
              </w:rPr>
              <w:t>squaric</w:t>
            </w:r>
            <w:proofErr w:type="spellEnd"/>
            <w:r w:rsidRPr="00E8428E">
              <w:rPr>
                <w:rFonts w:ascii="Arial" w:hAnsi="Arial" w:cs="Arial"/>
                <w:sz w:val="20"/>
                <w:szCs w:val="20"/>
              </w:rPr>
              <w:t xml:space="preserve"> acid dibutyl ester (SADBE) </w:t>
            </w:r>
            <w:r w:rsidRPr="00E8428E">
              <w:rPr>
                <w:rFonts w:ascii="Arial" w:hAnsi="Arial" w:cs="Arial"/>
                <w:sz w:val="20"/>
                <w:szCs w:val="20"/>
              </w:rPr>
              <w:lastRenderedPageBreak/>
              <w:t>diphenylcyclopropenone (DPCP).</w:t>
            </w:r>
          </w:p>
        </w:tc>
        <w:tc>
          <w:tcPr>
            <w:tcW w:w="4111" w:type="dxa"/>
            <w:tcBorders>
              <w:top w:val="single" w:sz="4" w:space="0" w:color="auto"/>
              <w:left w:val="single" w:sz="4" w:space="0" w:color="auto"/>
              <w:bottom w:val="single" w:sz="4" w:space="0" w:color="auto"/>
              <w:right w:val="single" w:sz="4" w:space="0" w:color="auto"/>
            </w:tcBorders>
          </w:tcPr>
          <w:p w14:paraId="0690E318"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lastRenderedPageBreak/>
              <w:t xml:space="preserve">Topical sensitizers are medications applied to the scalp causing an allergic reaction that </w:t>
            </w:r>
            <w:r w:rsidRPr="00E8428E">
              <w:rPr>
                <w:rFonts w:ascii="Arial" w:hAnsi="Arial" w:cs="Arial"/>
                <w:sz w:val="20"/>
                <w:szCs w:val="20"/>
              </w:rPr>
              <w:lastRenderedPageBreak/>
              <w:t>leads to itching, scaling, and eventually hair growth.</w:t>
            </w:r>
          </w:p>
        </w:tc>
        <w:tc>
          <w:tcPr>
            <w:tcW w:w="2409" w:type="dxa"/>
            <w:tcBorders>
              <w:top w:val="single" w:sz="4" w:space="0" w:color="auto"/>
              <w:left w:val="single" w:sz="4" w:space="0" w:color="auto"/>
              <w:bottom w:val="single" w:sz="4" w:space="0" w:color="auto"/>
              <w:right w:val="single" w:sz="4" w:space="0" w:color="auto"/>
            </w:tcBorders>
          </w:tcPr>
          <w:p w14:paraId="7F64BCF9"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E8428E">
              <w:rPr>
                <w:rFonts w:ascii="Arial" w:hAnsi="Arial" w:cs="Arial"/>
                <w:sz w:val="20"/>
                <w:szCs w:val="20"/>
              </w:rPr>
              <w:lastRenderedPageBreak/>
              <w:t xml:space="preserve">Apply as directed, cease application of irritation or </w:t>
            </w:r>
            <w:r w:rsidRPr="00E8428E">
              <w:rPr>
                <w:rFonts w:ascii="Arial" w:hAnsi="Arial" w:cs="Arial"/>
                <w:sz w:val="20"/>
                <w:szCs w:val="20"/>
              </w:rPr>
              <w:lastRenderedPageBreak/>
              <w:t>allergy occurs and consult with medical doctor</w:t>
            </w:r>
          </w:p>
        </w:tc>
        <w:tc>
          <w:tcPr>
            <w:tcW w:w="1701" w:type="dxa"/>
            <w:tcBorders>
              <w:top w:val="single" w:sz="4" w:space="0" w:color="auto"/>
              <w:left w:val="single" w:sz="4" w:space="0" w:color="auto"/>
              <w:bottom w:val="single" w:sz="4" w:space="0" w:color="auto"/>
              <w:right w:val="single" w:sz="4" w:space="0" w:color="auto"/>
            </w:tcBorders>
          </w:tcPr>
          <w:p w14:paraId="56B29192"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lastRenderedPageBreak/>
              <w:t>Patient</w:t>
            </w:r>
          </w:p>
          <w:p w14:paraId="1B876449"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GP/nurse</w:t>
            </w:r>
          </w:p>
          <w:p w14:paraId="341EFA9E"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Dermatologist</w:t>
            </w:r>
          </w:p>
          <w:p w14:paraId="23815EC9"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E8428E">
              <w:rPr>
                <w:rFonts w:ascii="Arial" w:hAnsi="Arial" w:cs="Arial"/>
                <w:sz w:val="20"/>
                <w:szCs w:val="20"/>
              </w:rPr>
              <w:lastRenderedPageBreak/>
              <w:t>pharmacist</w:t>
            </w:r>
          </w:p>
        </w:tc>
      </w:tr>
      <w:tr w:rsidR="00463F31" w:rsidRPr="00E8428E" w14:paraId="0DCC1204"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5B2342AD"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lastRenderedPageBreak/>
              <w:t>Anthralin</w:t>
            </w:r>
          </w:p>
        </w:tc>
        <w:tc>
          <w:tcPr>
            <w:tcW w:w="4111" w:type="dxa"/>
            <w:tcBorders>
              <w:top w:val="single" w:sz="4" w:space="0" w:color="auto"/>
              <w:left w:val="single" w:sz="4" w:space="0" w:color="auto"/>
              <w:bottom w:val="single" w:sz="4" w:space="0" w:color="auto"/>
              <w:right w:val="single" w:sz="4" w:space="0" w:color="auto"/>
            </w:tcBorders>
          </w:tcPr>
          <w:p w14:paraId="72C1D0CB" w14:textId="393B498F" w:rsidR="00463F31" w:rsidRPr="00E8428E" w:rsidRDefault="00463F31" w:rsidP="008A38B4">
            <w:pPr>
              <w:widowControl/>
              <w:rPr>
                <w:rFonts w:ascii="Arial" w:hAnsi="Arial" w:cs="Arial"/>
                <w:sz w:val="20"/>
                <w:szCs w:val="20"/>
              </w:rPr>
            </w:pPr>
            <w:r w:rsidRPr="00E8428E">
              <w:rPr>
                <w:rFonts w:ascii="Arial" w:hAnsi="Arial" w:cs="Arial"/>
                <w:sz w:val="20"/>
                <w:szCs w:val="20"/>
              </w:rPr>
              <w:t xml:space="preserve">Also known as </w:t>
            </w:r>
            <w:proofErr w:type="spellStart"/>
            <w:r w:rsidRPr="00E8428E">
              <w:rPr>
                <w:rFonts w:ascii="Arial" w:hAnsi="Arial" w:cs="Arial"/>
                <w:sz w:val="20"/>
                <w:szCs w:val="20"/>
              </w:rPr>
              <w:t>Dithrandol</w:t>
            </w:r>
            <w:proofErr w:type="spellEnd"/>
            <w:r w:rsidRPr="00E8428E">
              <w:rPr>
                <w:rFonts w:ascii="Arial" w:hAnsi="Arial" w:cs="Arial"/>
                <w:sz w:val="20"/>
                <w:szCs w:val="20"/>
              </w:rPr>
              <w:t xml:space="preserve">, a synthetic tar-like substance that alters immune function in the affected </w:t>
            </w:r>
            <w:r w:rsidR="00E8428E" w:rsidRPr="00E8428E">
              <w:rPr>
                <w:rFonts w:ascii="Arial" w:hAnsi="Arial" w:cs="Arial"/>
                <w:sz w:val="20"/>
                <w:szCs w:val="20"/>
              </w:rPr>
              <w:t xml:space="preserve">skin, </w:t>
            </w:r>
            <w:r w:rsidR="00E8428E">
              <w:rPr>
                <w:rFonts w:ascii="Arial" w:hAnsi="Arial" w:cs="Arial"/>
                <w:sz w:val="20"/>
                <w:szCs w:val="20"/>
              </w:rPr>
              <w:t xml:space="preserve">it </w:t>
            </w:r>
            <w:r w:rsidR="00E8428E" w:rsidRPr="00E8428E">
              <w:rPr>
                <w:rFonts w:ascii="Arial" w:hAnsi="Arial" w:cs="Arial"/>
                <w:sz w:val="20"/>
                <w:szCs w:val="20"/>
              </w:rPr>
              <w:t>is</w:t>
            </w:r>
            <w:r w:rsidRPr="00E8428E">
              <w:rPr>
                <w:rFonts w:ascii="Arial" w:hAnsi="Arial" w:cs="Arial"/>
                <w:sz w:val="20"/>
                <w:szCs w:val="20"/>
              </w:rPr>
              <w:t xml:space="preserve"> applied to the hairless patches once a day and then washed off typically after a period of time ranging from 30 minutes to a few hours.</w:t>
            </w:r>
          </w:p>
        </w:tc>
        <w:tc>
          <w:tcPr>
            <w:tcW w:w="2409" w:type="dxa"/>
            <w:tcBorders>
              <w:top w:val="single" w:sz="4" w:space="0" w:color="auto"/>
              <w:left w:val="single" w:sz="4" w:space="0" w:color="auto"/>
              <w:bottom w:val="single" w:sz="4" w:space="0" w:color="auto"/>
              <w:right w:val="single" w:sz="4" w:space="0" w:color="auto"/>
            </w:tcBorders>
          </w:tcPr>
          <w:p w14:paraId="1073F5CF"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E8428E">
              <w:rPr>
                <w:rFonts w:ascii="Arial" w:hAnsi="Arial" w:cs="Arial"/>
                <w:sz w:val="20"/>
                <w:szCs w:val="20"/>
              </w:rPr>
              <w:t>Apply as directed, cease application of irritation or allergy occurs and consult with medical doctor</w:t>
            </w:r>
          </w:p>
        </w:tc>
        <w:tc>
          <w:tcPr>
            <w:tcW w:w="1701" w:type="dxa"/>
            <w:tcBorders>
              <w:top w:val="single" w:sz="4" w:space="0" w:color="auto"/>
              <w:left w:val="single" w:sz="4" w:space="0" w:color="auto"/>
              <w:bottom w:val="single" w:sz="4" w:space="0" w:color="auto"/>
              <w:right w:val="single" w:sz="4" w:space="0" w:color="auto"/>
            </w:tcBorders>
          </w:tcPr>
          <w:p w14:paraId="4BA9B5A1"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Patient</w:t>
            </w:r>
          </w:p>
          <w:p w14:paraId="48A9BA81"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GP/nurse</w:t>
            </w:r>
          </w:p>
          <w:p w14:paraId="3264B89C"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Dermatologist</w:t>
            </w:r>
          </w:p>
          <w:p w14:paraId="5D0B1907"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E8428E">
              <w:rPr>
                <w:rFonts w:ascii="Arial" w:hAnsi="Arial" w:cs="Arial"/>
                <w:sz w:val="20"/>
                <w:szCs w:val="20"/>
              </w:rPr>
              <w:t>pharmacist</w:t>
            </w:r>
          </w:p>
        </w:tc>
      </w:tr>
      <w:tr w:rsidR="00463F31" w:rsidRPr="00E8428E" w14:paraId="52C331CC"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68DBC937"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b/>
                <w:bCs/>
                <w:sz w:val="20"/>
                <w:szCs w:val="20"/>
              </w:rPr>
              <w:t>6. Medication</w:t>
            </w:r>
          </w:p>
        </w:tc>
      </w:tr>
      <w:tr w:rsidR="00463F31" w:rsidRPr="00E8428E" w14:paraId="3817A401"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255A51C0"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Medication review</w:t>
            </w:r>
          </w:p>
        </w:tc>
        <w:tc>
          <w:tcPr>
            <w:tcW w:w="4111" w:type="dxa"/>
            <w:tcBorders>
              <w:top w:val="single" w:sz="4" w:space="0" w:color="auto"/>
              <w:left w:val="single" w:sz="4" w:space="0" w:color="auto"/>
              <w:bottom w:val="single" w:sz="4" w:space="0" w:color="auto"/>
              <w:right w:val="single" w:sz="4" w:space="0" w:color="auto"/>
            </w:tcBorders>
          </w:tcPr>
          <w:p w14:paraId="14FF0925"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Correct use of medications, minimise side effects</w:t>
            </w:r>
          </w:p>
        </w:tc>
        <w:tc>
          <w:tcPr>
            <w:tcW w:w="2409" w:type="dxa"/>
            <w:tcBorders>
              <w:top w:val="single" w:sz="4" w:space="0" w:color="auto"/>
              <w:left w:val="single" w:sz="4" w:space="0" w:color="auto"/>
              <w:bottom w:val="single" w:sz="4" w:space="0" w:color="auto"/>
              <w:right w:val="single" w:sz="4" w:space="0" w:color="auto"/>
            </w:tcBorders>
          </w:tcPr>
          <w:p w14:paraId="170E947B"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Patient education</w:t>
            </w:r>
          </w:p>
          <w:p w14:paraId="2562E377"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Review medications</w:t>
            </w:r>
          </w:p>
        </w:tc>
        <w:tc>
          <w:tcPr>
            <w:tcW w:w="1701" w:type="dxa"/>
            <w:tcBorders>
              <w:top w:val="single" w:sz="4" w:space="0" w:color="auto"/>
              <w:left w:val="single" w:sz="4" w:space="0" w:color="auto"/>
              <w:bottom w:val="single" w:sz="4" w:space="0" w:color="auto"/>
              <w:right w:val="single" w:sz="4" w:space="0" w:color="auto"/>
            </w:tcBorders>
          </w:tcPr>
          <w:p w14:paraId="5DBD0938"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 to review and provide education</w:t>
            </w:r>
          </w:p>
        </w:tc>
      </w:tr>
      <w:tr w:rsidR="00463F31" w:rsidRPr="00E8428E" w14:paraId="4F325B6A"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7DFB7B19"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Intralesional steroids injections</w:t>
            </w:r>
          </w:p>
          <w:p w14:paraId="33AE6BE3"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56DBC68"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Corticosteroids are powerful anti-inflammatory drugs similar to a hormone called cortisol produced in the body. They can be delivered via local injections, oral tablets or topical ointments. Which option your dermatologist might suggest will depend on the type and extent of your Alopecia Areata.</w:t>
            </w:r>
          </w:p>
        </w:tc>
        <w:tc>
          <w:tcPr>
            <w:tcW w:w="2409" w:type="dxa"/>
            <w:tcBorders>
              <w:top w:val="single" w:sz="4" w:space="0" w:color="auto"/>
              <w:left w:val="single" w:sz="4" w:space="0" w:color="auto"/>
              <w:bottom w:val="single" w:sz="4" w:space="0" w:color="auto"/>
              <w:right w:val="single" w:sz="4" w:space="0" w:color="auto"/>
            </w:tcBorders>
          </w:tcPr>
          <w:p w14:paraId="1DE1AC90"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Attend scheduled appointments for prescriptions/administration and monitoring</w:t>
            </w:r>
          </w:p>
        </w:tc>
        <w:tc>
          <w:tcPr>
            <w:tcW w:w="1701" w:type="dxa"/>
            <w:tcBorders>
              <w:top w:val="single" w:sz="4" w:space="0" w:color="auto"/>
              <w:left w:val="single" w:sz="4" w:space="0" w:color="auto"/>
              <w:bottom w:val="single" w:sz="4" w:space="0" w:color="auto"/>
              <w:right w:val="single" w:sz="4" w:space="0" w:color="auto"/>
            </w:tcBorders>
          </w:tcPr>
          <w:p w14:paraId="75A5CE6D"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Patient</w:t>
            </w:r>
          </w:p>
          <w:p w14:paraId="74ED1BB0"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Dermatologist/nurse</w:t>
            </w:r>
          </w:p>
          <w:p w14:paraId="474C24F3"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tc>
      </w:tr>
      <w:tr w:rsidR="00463F31" w:rsidRPr="00E8428E" w14:paraId="25F4627C"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59E9C2E1"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Immunomodulators</w:t>
            </w:r>
          </w:p>
          <w:p w14:paraId="77E6159D"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Olumiant</w:t>
            </w:r>
          </w:p>
        </w:tc>
        <w:tc>
          <w:tcPr>
            <w:tcW w:w="4111" w:type="dxa"/>
            <w:tcBorders>
              <w:top w:val="single" w:sz="4" w:space="0" w:color="auto"/>
              <w:left w:val="single" w:sz="4" w:space="0" w:color="auto"/>
              <w:bottom w:val="single" w:sz="4" w:space="0" w:color="auto"/>
              <w:right w:val="single" w:sz="4" w:space="0" w:color="auto"/>
            </w:tcBorders>
          </w:tcPr>
          <w:p w14:paraId="50D82D1B"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Janus kinase (JAK) inhibitors are a new type of therapy for Alopecia Areata.</w:t>
            </w:r>
          </w:p>
        </w:tc>
        <w:tc>
          <w:tcPr>
            <w:tcW w:w="2409" w:type="dxa"/>
            <w:tcBorders>
              <w:top w:val="single" w:sz="4" w:space="0" w:color="auto"/>
              <w:left w:val="single" w:sz="4" w:space="0" w:color="auto"/>
              <w:bottom w:val="single" w:sz="4" w:space="0" w:color="auto"/>
              <w:right w:val="single" w:sz="4" w:space="0" w:color="auto"/>
            </w:tcBorders>
          </w:tcPr>
          <w:p w14:paraId="1047556E"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Attend scheduled appointments for prescriptions/administration and monitoring</w:t>
            </w:r>
          </w:p>
        </w:tc>
        <w:tc>
          <w:tcPr>
            <w:tcW w:w="1701" w:type="dxa"/>
            <w:tcBorders>
              <w:top w:val="single" w:sz="4" w:space="0" w:color="auto"/>
              <w:left w:val="single" w:sz="4" w:space="0" w:color="auto"/>
              <w:bottom w:val="single" w:sz="4" w:space="0" w:color="auto"/>
              <w:right w:val="single" w:sz="4" w:space="0" w:color="auto"/>
            </w:tcBorders>
          </w:tcPr>
          <w:p w14:paraId="1BA510AA"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Patient</w:t>
            </w:r>
          </w:p>
          <w:p w14:paraId="267D09F9"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Dermatologist/nurse</w:t>
            </w:r>
          </w:p>
        </w:tc>
      </w:tr>
      <w:tr w:rsidR="00463F31" w:rsidRPr="00E8428E" w14:paraId="7596503D"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2B72FE66"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b/>
                <w:bCs/>
                <w:sz w:val="20"/>
                <w:szCs w:val="20"/>
              </w:rPr>
              <w:t xml:space="preserve">7. Complimentary Therapies and </w:t>
            </w:r>
            <w:proofErr w:type="spellStart"/>
            <w:r w:rsidRPr="00E8428E">
              <w:rPr>
                <w:rFonts w:ascii="Arial" w:hAnsi="Arial" w:cs="Arial"/>
                <w:b/>
                <w:bCs/>
                <w:sz w:val="20"/>
                <w:szCs w:val="20"/>
              </w:rPr>
              <w:t>non medical</w:t>
            </w:r>
            <w:proofErr w:type="spellEnd"/>
            <w:r w:rsidRPr="00E8428E">
              <w:rPr>
                <w:rFonts w:ascii="Arial" w:hAnsi="Arial" w:cs="Arial"/>
                <w:b/>
                <w:bCs/>
                <w:sz w:val="20"/>
                <w:szCs w:val="20"/>
              </w:rPr>
              <w:t xml:space="preserve"> interventions</w:t>
            </w:r>
          </w:p>
        </w:tc>
      </w:tr>
      <w:tr w:rsidR="00463F31" w:rsidRPr="00E8428E" w14:paraId="5A667A65"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2291356A"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 xml:space="preserve">Platelet rich plasma for androgenic alopecia </w:t>
            </w:r>
          </w:p>
        </w:tc>
        <w:tc>
          <w:tcPr>
            <w:tcW w:w="4111" w:type="dxa"/>
            <w:tcBorders>
              <w:top w:val="single" w:sz="4" w:space="0" w:color="auto"/>
              <w:left w:val="single" w:sz="4" w:space="0" w:color="auto"/>
              <w:bottom w:val="single" w:sz="4" w:space="0" w:color="auto"/>
              <w:right w:val="single" w:sz="4" w:space="0" w:color="auto"/>
            </w:tcBorders>
          </w:tcPr>
          <w:p w14:paraId="37BAE3B9"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 xml:space="preserve">Patient’s own blood is collected, processed to ensure only the enriched cells (platelet-rich plasma) are concentrated and injecting it into the scalp. PRP contains several different growth factors and other cytokines that can stimulate healing of soft tissue. </w:t>
            </w:r>
          </w:p>
        </w:tc>
        <w:tc>
          <w:tcPr>
            <w:tcW w:w="2409" w:type="dxa"/>
            <w:tcBorders>
              <w:top w:val="single" w:sz="4" w:space="0" w:color="auto"/>
              <w:left w:val="single" w:sz="4" w:space="0" w:color="auto"/>
              <w:bottom w:val="single" w:sz="4" w:space="0" w:color="auto"/>
              <w:right w:val="single" w:sz="4" w:space="0" w:color="auto"/>
            </w:tcBorders>
          </w:tcPr>
          <w:p w14:paraId="17BEFD3C"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Ensure properly trained practitioner to perform procedure</w:t>
            </w:r>
          </w:p>
        </w:tc>
        <w:tc>
          <w:tcPr>
            <w:tcW w:w="1701" w:type="dxa"/>
            <w:tcBorders>
              <w:top w:val="single" w:sz="4" w:space="0" w:color="auto"/>
              <w:left w:val="single" w:sz="4" w:space="0" w:color="auto"/>
              <w:bottom w:val="single" w:sz="4" w:space="0" w:color="auto"/>
              <w:right w:val="single" w:sz="4" w:space="0" w:color="auto"/>
            </w:tcBorders>
          </w:tcPr>
          <w:p w14:paraId="1505B626"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GP/nurse</w:t>
            </w:r>
          </w:p>
          <w:p w14:paraId="172990FF"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Dermatologist</w:t>
            </w:r>
          </w:p>
          <w:p w14:paraId="30AC3B2A"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tc>
      </w:tr>
      <w:tr w:rsidR="00463F31" w:rsidRPr="00E8428E" w14:paraId="4C5B59B5"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2872611D" w14:textId="77777777" w:rsidR="00463F31" w:rsidRPr="00E8428E" w:rsidRDefault="00463F31" w:rsidP="008A38B4">
            <w:pPr>
              <w:rPr>
                <w:rFonts w:ascii="Arial" w:hAnsi="Arial" w:cs="Arial"/>
                <w:b/>
                <w:bCs/>
                <w:sz w:val="20"/>
                <w:szCs w:val="20"/>
              </w:rPr>
            </w:pPr>
            <w:r w:rsidRPr="00E8428E">
              <w:rPr>
                <w:rFonts w:ascii="Arial" w:hAnsi="Arial" w:cs="Arial"/>
                <w:sz w:val="20"/>
                <w:szCs w:val="20"/>
              </w:rPr>
              <w:t>Toppik hair building fibres</w:t>
            </w:r>
          </w:p>
        </w:tc>
        <w:tc>
          <w:tcPr>
            <w:tcW w:w="4111" w:type="dxa"/>
            <w:tcBorders>
              <w:top w:val="single" w:sz="4" w:space="0" w:color="auto"/>
              <w:left w:val="single" w:sz="4" w:space="0" w:color="auto"/>
              <w:bottom w:val="single" w:sz="4" w:space="0" w:color="auto"/>
              <w:right w:val="single" w:sz="4" w:space="0" w:color="auto"/>
            </w:tcBorders>
          </w:tcPr>
          <w:p w14:paraId="47046901" w14:textId="77777777" w:rsidR="00463F31" w:rsidRPr="00E8428E" w:rsidRDefault="00463F31" w:rsidP="008A38B4">
            <w:pPr>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Create visual effect to fill in missing hairs disguising the appearance of hair loss.</w:t>
            </w:r>
          </w:p>
        </w:tc>
        <w:tc>
          <w:tcPr>
            <w:tcW w:w="2409" w:type="dxa"/>
            <w:tcBorders>
              <w:top w:val="single" w:sz="4" w:space="0" w:color="auto"/>
              <w:left w:val="single" w:sz="4" w:space="0" w:color="auto"/>
              <w:bottom w:val="single" w:sz="4" w:space="0" w:color="auto"/>
              <w:right w:val="single" w:sz="4" w:space="0" w:color="auto"/>
            </w:tcBorders>
          </w:tcPr>
          <w:p w14:paraId="0F3D328B" w14:textId="77777777" w:rsidR="00463F31" w:rsidRPr="00E8428E" w:rsidRDefault="00463F31" w:rsidP="008A38B4">
            <w:pPr>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Ensure proper application and removal</w:t>
            </w:r>
          </w:p>
        </w:tc>
        <w:tc>
          <w:tcPr>
            <w:tcW w:w="1701" w:type="dxa"/>
            <w:tcBorders>
              <w:top w:val="single" w:sz="4" w:space="0" w:color="auto"/>
              <w:left w:val="single" w:sz="4" w:space="0" w:color="auto"/>
              <w:bottom w:val="single" w:sz="4" w:space="0" w:color="auto"/>
              <w:right w:val="single" w:sz="4" w:space="0" w:color="auto"/>
            </w:tcBorders>
          </w:tcPr>
          <w:p w14:paraId="39C8B68B" w14:textId="77777777" w:rsidR="00463F31" w:rsidRPr="00E8428E" w:rsidRDefault="00463F31" w:rsidP="008A38B4">
            <w:pPr>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 xml:space="preserve">Patient </w:t>
            </w:r>
          </w:p>
          <w:p w14:paraId="640FC73D" w14:textId="77777777" w:rsidR="00463F31" w:rsidRPr="00E8428E" w:rsidRDefault="00463F31" w:rsidP="008A38B4">
            <w:pPr>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pharmacist</w:t>
            </w:r>
          </w:p>
        </w:tc>
      </w:tr>
      <w:tr w:rsidR="00463F31" w:rsidRPr="00E8428E" w14:paraId="70208BB0"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678D59D5"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Scalp and eyebrow Micro Pigmentation</w:t>
            </w:r>
          </w:p>
        </w:tc>
        <w:tc>
          <w:tcPr>
            <w:tcW w:w="4111" w:type="dxa"/>
            <w:tcBorders>
              <w:top w:val="single" w:sz="4" w:space="0" w:color="auto"/>
              <w:left w:val="single" w:sz="4" w:space="0" w:color="auto"/>
              <w:bottom w:val="single" w:sz="4" w:space="0" w:color="auto"/>
              <w:right w:val="single" w:sz="4" w:space="0" w:color="auto"/>
            </w:tcBorders>
          </w:tcPr>
          <w:p w14:paraId="34BC1B7E"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Create visual effect as a shaved head or fill in missing eyebrow hairs disguising the appearance of hair loss.</w:t>
            </w:r>
          </w:p>
        </w:tc>
        <w:tc>
          <w:tcPr>
            <w:tcW w:w="2409" w:type="dxa"/>
            <w:tcBorders>
              <w:top w:val="single" w:sz="4" w:space="0" w:color="auto"/>
              <w:left w:val="single" w:sz="4" w:space="0" w:color="auto"/>
              <w:bottom w:val="single" w:sz="4" w:space="0" w:color="auto"/>
              <w:right w:val="single" w:sz="4" w:space="0" w:color="auto"/>
            </w:tcBorders>
          </w:tcPr>
          <w:p w14:paraId="2F7785D2"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Ensure properly trained practitioner to perform procedure</w:t>
            </w:r>
          </w:p>
        </w:tc>
        <w:tc>
          <w:tcPr>
            <w:tcW w:w="1701" w:type="dxa"/>
            <w:tcBorders>
              <w:top w:val="single" w:sz="4" w:space="0" w:color="auto"/>
              <w:left w:val="single" w:sz="4" w:space="0" w:color="auto"/>
              <w:bottom w:val="single" w:sz="4" w:space="0" w:color="auto"/>
              <w:right w:val="single" w:sz="4" w:space="0" w:color="auto"/>
            </w:tcBorders>
          </w:tcPr>
          <w:p w14:paraId="175582FD"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Paramedical tattooist</w:t>
            </w:r>
          </w:p>
          <w:p w14:paraId="468ED224"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 xml:space="preserve">Nurse </w:t>
            </w:r>
          </w:p>
        </w:tc>
      </w:tr>
      <w:tr w:rsidR="00463F31" w:rsidRPr="00E8428E" w14:paraId="44D5464E"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2B9BCC42"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Hats, scarfs and head dresses</w:t>
            </w:r>
          </w:p>
        </w:tc>
        <w:tc>
          <w:tcPr>
            <w:tcW w:w="4111" w:type="dxa"/>
            <w:tcBorders>
              <w:top w:val="single" w:sz="4" w:space="0" w:color="auto"/>
              <w:left w:val="single" w:sz="4" w:space="0" w:color="auto"/>
              <w:bottom w:val="single" w:sz="4" w:space="0" w:color="auto"/>
              <w:right w:val="single" w:sz="4" w:space="0" w:color="auto"/>
            </w:tcBorders>
          </w:tcPr>
          <w:p w14:paraId="12F7DA6B"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Reduce the visible appearance of alopecia to others and maintain head warmth</w:t>
            </w:r>
          </w:p>
        </w:tc>
        <w:tc>
          <w:tcPr>
            <w:tcW w:w="2409" w:type="dxa"/>
            <w:tcBorders>
              <w:top w:val="single" w:sz="4" w:space="0" w:color="auto"/>
              <w:left w:val="single" w:sz="4" w:space="0" w:color="auto"/>
              <w:bottom w:val="single" w:sz="4" w:space="0" w:color="auto"/>
              <w:right w:val="single" w:sz="4" w:space="0" w:color="auto"/>
            </w:tcBorders>
          </w:tcPr>
          <w:p w14:paraId="4982F790"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Ensure proper storage and cleaning</w:t>
            </w:r>
          </w:p>
        </w:tc>
        <w:tc>
          <w:tcPr>
            <w:tcW w:w="1701" w:type="dxa"/>
            <w:tcBorders>
              <w:top w:val="single" w:sz="4" w:space="0" w:color="auto"/>
              <w:left w:val="single" w:sz="4" w:space="0" w:color="auto"/>
              <w:bottom w:val="single" w:sz="4" w:space="0" w:color="auto"/>
              <w:right w:val="single" w:sz="4" w:space="0" w:color="auto"/>
            </w:tcBorders>
          </w:tcPr>
          <w:p w14:paraId="40602E19"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 xml:space="preserve">Patient </w:t>
            </w:r>
          </w:p>
        </w:tc>
      </w:tr>
      <w:tr w:rsidR="00463F31" w:rsidRPr="00E8428E" w14:paraId="5CBFCC9B"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44F6F447"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Wigs</w:t>
            </w:r>
          </w:p>
          <w:p w14:paraId="51062EBE" w14:textId="77777777" w:rsidR="00463F31" w:rsidRPr="00E8428E" w:rsidRDefault="00463F31" w:rsidP="008A38B4">
            <w:pPr>
              <w:widowControl/>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53C1EE3" w14:textId="77777777" w:rsidR="00463F31" w:rsidRPr="00E8428E" w:rsidRDefault="00463F31" w:rsidP="008A38B4">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8428E">
              <w:rPr>
                <w:rFonts w:ascii="Arial" w:hAnsi="Arial" w:cs="Arial"/>
                <w:sz w:val="20"/>
                <w:szCs w:val="20"/>
              </w:rPr>
              <w:t>Reduce the visible appearance of alopecia to others and maintain head warmth</w:t>
            </w:r>
          </w:p>
        </w:tc>
        <w:tc>
          <w:tcPr>
            <w:tcW w:w="2409" w:type="dxa"/>
            <w:tcBorders>
              <w:top w:val="single" w:sz="4" w:space="0" w:color="auto"/>
              <w:left w:val="single" w:sz="4" w:space="0" w:color="auto"/>
              <w:bottom w:val="single" w:sz="4" w:space="0" w:color="auto"/>
              <w:right w:val="single" w:sz="4" w:space="0" w:color="auto"/>
            </w:tcBorders>
          </w:tcPr>
          <w:p w14:paraId="1E79F1F0"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Ensure proper cleaning and only professional stylist for cutting and styling wigs</w:t>
            </w:r>
          </w:p>
        </w:tc>
        <w:tc>
          <w:tcPr>
            <w:tcW w:w="1701" w:type="dxa"/>
            <w:tcBorders>
              <w:top w:val="single" w:sz="4" w:space="0" w:color="auto"/>
              <w:left w:val="single" w:sz="4" w:space="0" w:color="auto"/>
              <w:bottom w:val="single" w:sz="4" w:space="0" w:color="auto"/>
              <w:right w:val="single" w:sz="4" w:space="0" w:color="auto"/>
            </w:tcBorders>
          </w:tcPr>
          <w:p w14:paraId="47434740"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 xml:space="preserve">Patient </w:t>
            </w:r>
          </w:p>
          <w:p w14:paraId="7B112B87"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 xml:space="preserve">Hair stylist </w:t>
            </w:r>
          </w:p>
        </w:tc>
      </w:tr>
      <w:tr w:rsidR="00463F31" w:rsidRPr="00E8428E" w14:paraId="768C031B" w14:textId="77777777" w:rsidTr="008A38B4">
        <w:tblPrEx>
          <w:tblCellMar>
            <w:top w:w="28" w:type="dxa"/>
            <w:bottom w:w="28" w:type="dxa"/>
          </w:tblCellMar>
        </w:tblPrEx>
        <w:tc>
          <w:tcPr>
            <w:tcW w:w="10490" w:type="dxa"/>
            <w:gridSpan w:val="4"/>
            <w:tcBorders>
              <w:top w:val="single" w:sz="4" w:space="0" w:color="auto"/>
              <w:left w:val="single" w:sz="4" w:space="0" w:color="auto"/>
              <w:bottom w:val="single" w:sz="4" w:space="0" w:color="auto"/>
              <w:right w:val="single" w:sz="4" w:space="0" w:color="auto"/>
            </w:tcBorders>
          </w:tcPr>
          <w:p w14:paraId="45194C2C"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b/>
                <w:bCs/>
                <w:sz w:val="20"/>
                <w:szCs w:val="20"/>
              </w:rPr>
              <w:t>8. Psychosocial</w:t>
            </w:r>
          </w:p>
        </w:tc>
      </w:tr>
      <w:tr w:rsidR="00463F31" w:rsidRPr="00E8428E" w14:paraId="64E9675B"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74601BD1"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Mood and distress from alopecia</w:t>
            </w:r>
          </w:p>
        </w:tc>
        <w:tc>
          <w:tcPr>
            <w:tcW w:w="4111" w:type="dxa"/>
            <w:tcBorders>
              <w:top w:val="single" w:sz="4" w:space="0" w:color="auto"/>
              <w:left w:val="single" w:sz="4" w:space="0" w:color="auto"/>
              <w:bottom w:val="single" w:sz="4" w:space="0" w:color="auto"/>
              <w:right w:val="single" w:sz="4" w:space="0" w:color="auto"/>
            </w:tcBorders>
          </w:tcPr>
          <w:p w14:paraId="26180841"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Patients with quite minimal alopecia may be emotionally devastated and considerably impaired by their perception of their alopecia. Occasionally, patients with quite severe alopecia and scarring can cause extreme distress especially in total scalp and/or facial hair loss</w:t>
            </w:r>
          </w:p>
        </w:tc>
        <w:tc>
          <w:tcPr>
            <w:tcW w:w="2409" w:type="dxa"/>
            <w:tcBorders>
              <w:top w:val="single" w:sz="4" w:space="0" w:color="auto"/>
              <w:left w:val="single" w:sz="4" w:space="0" w:color="auto"/>
              <w:bottom w:val="single" w:sz="4" w:space="0" w:color="auto"/>
              <w:right w:val="single" w:sz="4" w:space="0" w:color="auto"/>
            </w:tcBorders>
          </w:tcPr>
          <w:p w14:paraId="03016BAD"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Consider K10 and MH Treatment plan</w:t>
            </w:r>
          </w:p>
        </w:tc>
        <w:tc>
          <w:tcPr>
            <w:tcW w:w="1701" w:type="dxa"/>
            <w:tcBorders>
              <w:top w:val="single" w:sz="4" w:space="0" w:color="auto"/>
              <w:left w:val="single" w:sz="4" w:space="0" w:color="auto"/>
              <w:bottom w:val="single" w:sz="4" w:space="0" w:color="auto"/>
              <w:right w:val="single" w:sz="4" w:space="0" w:color="auto"/>
            </w:tcBorders>
          </w:tcPr>
          <w:p w14:paraId="688C78F4"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w:t>
            </w:r>
          </w:p>
          <w:p w14:paraId="70090FD1"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Dermatologist</w:t>
            </w:r>
          </w:p>
          <w:p w14:paraId="26B0BA57"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psychologist</w:t>
            </w:r>
          </w:p>
        </w:tc>
      </w:tr>
      <w:tr w:rsidR="00463F31" w:rsidRPr="00E8428E" w14:paraId="76186A1A"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692F0066"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DLQI</w:t>
            </w:r>
          </w:p>
        </w:tc>
        <w:tc>
          <w:tcPr>
            <w:tcW w:w="4111" w:type="dxa"/>
            <w:tcBorders>
              <w:top w:val="single" w:sz="4" w:space="0" w:color="auto"/>
              <w:left w:val="single" w:sz="4" w:space="0" w:color="auto"/>
              <w:bottom w:val="single" w:sz="4" w:space="0" w:color="auto"/>
              <w:right w:val="single" w:sz="4" w:space="0" w:color="auto"/>
            </w:tcBorders>
          </w:tcPr>
          <w:p w14:paraId="4B2F29F0"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Normal to low impact on quality of life</w:t>
            </w:r>
          </w:p>
        </w:tc>
        <w:tc>
          <w:tcPr>
            <w:tcW w:w="2409" w:type="dxa"/>
            <w:tcBorders>
              <w:top w:val="single" w:sz="4" w:space="0" w:color="auto"/>
              <w:left w:val="single" w:sz="4" w:space="0" w:color="auto"/>
              <w:bottom w:val="single" w:sz="4" w:space="0" w:color="auto"/>
              <w:right w:val="single" w:sz="4" w:space="0" w:color="auto"/>
            </w:tcBorders>
          </w:tcPr>
          <w:p w14:paraId="6B68B0B4"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Perform screening each visit</w:t>
            </w:r>
          </w:p>
        </w:tc>
        <w:tc>
          <w:tcPr>
            <w:tcW w:w="1701" w:type="dxa"/>
            <w:tcBorders>
              <w:top w:val="single" w:sz="4" w:space="0" w:color="auto"/>
              <w:left w:val="single" w:sz="4" w:space="0" w:color="auto"/>
              <w:bottom w:val="single" w:sz="4" w:space="0" w:color="auto"/>
              <w:right w:val="single" w:sz="4" w:space="0" w:color="auto"/>
            </w:tcBorders>
          </w:tcPr>
          <w:p w14:paraId="2A4FE566"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GP/nurse</w:t>
            </w:r>
          </w:p>
          <w:p w14:paraId="56204535"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Dermatologist</w:t>
            </w:r>
          </w:p>
          <w:p w14:paraId="2F0BE336"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tc>
      </w:tr>
      <w:tr w:rsidR="00463F31" w:rsidRPr="00E8428E" w14:paraId="1DA5CF12" w14:textId="77777777" w:rsidTr="008A38B4">
        <w:tblPrEx>
          <w:tblCellMar>
            <w:top w:w="28" w:type="dxa"/>
            <w:bottom w:w="28" w:type="dxa"/>
          </w:tblCellMar>
        </w:tblPrEx>
        <w:tc>
          <w:tcPr>
            <w:tcW w:w="2269" w:type="dxa"/>
            <w:tcBorders>
              <w:top w:val="single" w:sz="4" w:space="0" w:color="auto"/>
              <w:left w:val="single" w:sz="4" w:space="0" w:color="auto"/>
              <w:bottom w:val="single" w:sz="4" w:space="0" w:color="auto"/>
              <w:right w:val="single" w:sz="4" w:space="0" w:color="auto"/>
            </w:tcBorders>
          </w:tcPr>
          <w:p w14:paraId="21AB5F55"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Family DLQI</w:t>
            </w:r>
          </w:p>
        </w:tc>
        <w:tc>
          <w:tcPr>
            <w:tcW w:w="4111" w:type="dxa"/>
            <w:tcBorders>
              <w:top w:val="single" w:sz="4" w:space="0" w:color="auto"/>
              <w:left w:val="single" w:sz="4" w:space="0" w:color="auto"/>
              <w:bottom w:val="single" w:sz="4" w:space="0" w:color="auto"/>
              <w:right w:val="single" w:sz="4" w:space="0" w:color="auto"/>
            </w:tcBorders>
          </w:tcPr>
          <w:p w14:paraId="46750B55" w14:textId="77777777" w:rsidR="00463F31" w:rsidRPr="00E8428E" w:rsidRDefault="00463F31" w:rsidP="008A38B4">
            <w:pPr>
              <w:widowControl/>
              <w:rPr>
                <w:rFonts w:ascii="Arial" w:hAnsi="Arial" w:cs="Arial"/>
                <w:sz w:val="20"/>
                <w:szCs w:val="20"/>
              </w:rPr>
            </w:pPr>
            <w:r w:rsidRPr="00E8428E">
              <w:rPr>
                <w:rFonts w:ascii="Arial" w:hAnsi="Arial" w:cs="Arial"/>
                <w:sz w:val="20"/>
                <w:szCs w:val="20"/>
              </w:rPr>
              <w:t>Normal to low impact on family quality of life</w:t>
            </w:r>
          </w:p>
        </w:tc>
        <w:tc>
          <w:tcPr>
            <w:tcW w:w="2409" w:type="dxa"/>
            <w:tcBorders>
              <w:top w:val="single" w:sz="4" w:space="0" w:color="auto"/>
              <w:left w:val="single" w:sz="4" w:space="0" w:color="auto"/>
              <w:bottom w:val="single" w:sz="4" w:space="0" w:color="auto"/>
              <w:right w:val="single" w:sz="4" w:space="0" w:color="auto"/>
            </w:tcBorders>
          </w:tcPr>
          <w:p w14:paraId="13409259" w14:textId="77777777" w:rsidR="00463F31" w:rsidRPr="00E8428E" w:rsidRDefault="00463F31" w:rsidP="008A38B4">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E8428E">
              <w:rPr>
                <w:rFonts w:ascii="Arial" w:hAnsi="Arial" w:cs="Arial"/>
                <w:sz w:val="20"/>
                <w:szCs w:val="20"/>
              </w:rPr>
              <w:t>Perform screening each visit</w:t>
            </w:r>
          </w:p>
        </w:tc>
        <w:tc>
          <w:tcPr>
            <w:tcW w:w="1701" w:type="dxa"/>
            <w:tcBorders>
              <w:top w:val="single" w:sz="4" w:space="0" w:color="auto"/>
              <w:left w:val="single" w:sz="4" w:space="0" w:color="auto"/>
              <w:bottom w:val="single" w:sz="4" w:space="0" w:color="auto"/>
              <w:right w:val="single" w:sz="4" w:space="0" w:color="auto"/>
            </w:tcBorders>
          </w:tcPr>
          <w:p w14:paraId="2F3B2B56"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GP/nurse</w:t>
            </w:r>
          </w:p>
          <w:p w14:paraId="0BFA5544" w14:textId="77777777" w:rsidR="00463F31" w:rsidRPr="00E8428E" w:rsidRDefault="00463F31" w:rsidP="008A38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E8428E">
              <w:rPr>
                <w:rFonts w:ascii="Arial" w:hAnsi="Arial" w:cs="Arial"/>
                <w:sz w:val="20"/>
                <w:szCs w:val="20"/>
              </w:rPr>
              <w:t>Dermatologist</w:t>
            </w:r>
          </w:p>
        </w:tc>
      </w:tr>
      <w:bookmarkEnd w:id="0"/>
    </w:tbl>
    <w:p w14:paraId="7D05B64F" w14:textId="77777777" w:rsidR="00463F31" w:rsidRPr="00E8428E" w:rsidRDefault="00463F31" w:rsidP="00463F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14:paraId="2A8A1794" w14:textId="77777777" w:rsidR="00B75F32" w:rsidRPr="00E8428E" w:rsidRDefault="00B75F32" w:rsidP="00463F31">
      <w:pPr>
        <w:rPr>
          <w:rFonts w:ascii="Arial" w:hAnsi="Arial" w:cs="Arial"/>
          <w:sz w:val="20"/>
          <w:szCs w:val="20"/>
        </w:rPr>
      </w:pPr>
    </w:p>
    <w:sectPr w:rsidR="00B75F32" w:rsidRPr="00E8428E" w:rsidSect="00A50421">
      <w:headerReference w:type="even" r:id="rId7"/>
      <w:headerReference w:type="default" r:id="rId8"/>
      <w:footerReference w:type="default" r:id="rId9"/>
      <w:headerReference w:type="first" r:id="rId10"/>
      <w:pgSz w:w="11906" w:h="16838"/>
      <w:pgMar w:top="680" w:right="1134" w:bottom="1417" w:left="1134"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3EE17" w14:textId="77777777" w:rsidR="006703DF" w:rsidRDefault="006703DF" w:rsidP="00E06929">
      <w:r>
        <w:separator/>
      </w:r>
    </w:p>
  </w:endnote>
  <w:endnote w:type="continuationSeparator" w:id="0">
    <w:p w14:paraId="1F7077FE" w14:textId="77777777" w:rsidR="006703DF" w:rsidRDefault="006703DF" w:rsidP="00E0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4A854" w14:textId="24C8B461" w:rsidR="00A50421" w:rsidRPr="00A50421" w:rsidRDefault="00A50421">
    <w:pPr>
      <w:pStyle w:val="Footer"/>
      <w:rPr>
        <w:sz w:val="20"/>
        <w:szCs w:val="20"/>
      </w:rPr>
    </w:pPr>
    <w:r w:rsidRPr="002410ED">
      <w:rPr>
        <w:rFonts w:cstheme="minorHAnsi"/>
        <w:sz w:val="20"/>
        <w:szCs w:val="20"/>
      </w:rPr>
      <w:t>©</w:t>
    </w:r>
    <w:r w:rsidRPr="002410ED">
      <w:rPr>
        <w:sz w:val="20"/>
        <w:szCs w:val="20"/>
      </w:rPr>
      <w:t xml:space="preserve"> GP Nurse Training (20</w:t>
    </w:r>
    <w:r>
      <w:rPr>
        <w:sz w:val="20"/>
        <w:szCs w:val="20"/>
      </w:rPr>
      <w:t>16</w:t>
    </w:r>
    <w:r w:rsidRPr="002410ED">
      <w:rPr>
        <w:sz w:val="20"/>
        <w:szCs w:val="20"/>
      </w:rPr>
      <w:t>). Version: 1.0 01.0</w:t>
    </w:r>
    <w:r w:rsidR="001A416B">
      <w:rPr>
        <w:sz w:val="20"/>
        <w:szCs w:val="20"/>
      </w:rPr>
      <w:t>6</w:t>
    </w:r>
    <w:r w:rsidRPr="002410ED">
      <w:rPr>
        <w:sz w:val="20"/>
        <w:szCs w:val="20"/>
      </w:rPr>
      <w:t>.202</w:t>
    </w:r>
    <w:r>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BBDDD" w14:textId="77777777" w:rsidR="006703DF" w:rsidRDefault="006703DF" w:rsidP="00E06929">
      <w:r>
        <w:separator/>
      </w:r>
    </w:p>
  </w:footnote>
  <w:footnote w:type="continuationSeparator" w:id="0">
    <w:p w14:paraId="065A8F53" w14:textId="77777777" w:rsidR="006703DF" w:rsidRDefault="006703DF" w:rsidP="00E06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04626" w14:textId="2D0B611F" w:rsidR="00A50421" w:rsidRDefault="00E8428E">
    <w:pPr>
      <w:pStyle w:val="Header"/>
    </w:pPr>
    <w:r>
      <w:rPr>
        <w:noProof/>
      </w:rPr>
      <w:pict w14:anchorId="2899A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55094" o:spid="_x0000_s2050" type="#_x0000_t75" style="position:absolute;margin-left:0;margin-top:0;width:481.65pt;height:718.75pt;z-index:-251657216;mso-position-horizontal:center;mso-position-horizontal-relative:margin;mso-position-vertical:center;mso-position-vertical-relative:margin" o:allowincell="f">
          <v:imagedata r:id="rId1" o:title="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CCE2" w14:textId="297C4987" w:rsidR="00A50421" w:rsidRDefault="00E8428E">
    <w:pPr>
      <w:pStyle w:val="Header"/>
    </w:pPr>
    <w:r>
      <w:rPr>
        <w:noProof/>
      </w:rPr>
      <w:pict w14:anchorId="201D9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55095" o:spid="_x0000_s2051" type="#_x0000_t75" style="position:absolute;margin-left:0;margin-top:0;width:481.65pt;height:718.75pt;z-index:-251656192;mso-position-horizontal:center;mso-position-horizontal-relative:margin;mso-position-vertical:center;mso-position-vertical-relative:margin" o:allowincell="f">
          <v:imagedata r:id="rId1" o:title="blu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9C956" w14:textId="7E6E0C52" w:rsidR="00A50421" w:rsidRDefault="00E8428E">
    <w:pPr>
      <w:pStyle w:val="Header"/>
    </w:pPr>
    <w:r>
      <w:rPr>
        <w:noProof/>
      </w:rPr>
      <w:pict w14:anchorId="5EDBB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55093" o:spid="_x0000_s2049" type="#_x0000_t75" style="position:absolute;margin-left:0;margin-top:0;width:481.65pt;height:718.75pt;z-index:-251658240;mso-position-horizontal:center;mso-position-horizontal-relative:margin;mso-position-vertical:center;mso-position-vertical-relative:margin" o:allowincell="f">
          <v:imagedata r:id="rId1" o:title="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75444D0"/>
    <w:multiLevelType w:val="hybridMultilevel"/>
    <w:tmpl w:val="AFAE4C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43C7ED2"/>
    <w:multiLevelType w:val="hybridMultilevel"/>
    <w:tmpl w:val="47BA3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41460229">
    <w:abstractNumId w:val="0"/>
  </w:num>
  <w:num w:numId="2" w16cid:durableId="1939210241">
    <w:abstractNumId w:val="1"/>
  </w:num>
  <w:num w:numId="3" w16cid:durableId="2013601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5E"/>
    <w:rsid w:val="000B73F9"/>
    <w:rsid w:val="00122B78"/>
    <w:rsid w:val="001266DC"/>
    <w:rsid w:val="001A416B"/>
    <w:rsid w:val="001F1D4C"/>
    <w:rsid w:val="00225DE8"/>
    <w:rsid w:val="00252E97"/>
    <w:rsid w:val="002C58A1"/>
    <w:rsid w:val="003111D1"/>
    <w:rsid w:val="003D5463"/>
    <w:rsid w:val="00463F31"/>
    <w:rsid w:val="004677DB"/>
    <w:rsid w:val="00474648"/>
    <w:rsid w:val="004852A8"/>
    <w:rsid w:val="00497627"/>
    <w:rsid w:val="004C6D6E"/>
    <w:rsid w:val="00501083"/>
    <w:rsid w:val="00511719"/>
    <w:rsid w:val="005E765C"/>
    <w:rsid w:val="006703DF"/>
    <w:rsid w:val="006B4BAD"/>
    <w:rsid w:val="007A5B9D"/>
    <w:rsid w:val="00816474"/>
    <w:rsid w:val="00897B4C"/>
    <w:rsid w:val="009563BA"/>
    <w:rsid w:val="00A31987"/>
    <w:rsid w:val="00A50421"/>
    <w:rsid w:val="00AD067F"/>
    <w:rsid w:val="00AE2B71"/>
    <w:rsid w:val="00B75F32"/>
    <w:rsid w:val="00C32F71"/>
    <w:rsid w:val="00C6285E"/>
    <w:rsid w:val="00CB5E5B"/>
    <w:rsid w:val="00D676CA"/>
    <w:rsid w:val="00E06929"/>
    <w:rsid w:val="00E8428E"/>
    <w:rsid w:val="00EC59CF"/>
    <w:rsid w:val="00FB1698"/>
    <w:rsid w:val="00FF36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F198322"/>
  <w15:docId w15:val="{47AD8F7F-D257-4EEF-A9D2-01E0130A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474"/>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816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816474"/>
    <w:pPr>
      <w:widowControl w:val="0"/>
      <w:autoSpaceDE w:val="0"/>
      <w:autoSpaceDN w:val="0"/>
      <w:adjustRightInd w:val="0"/>
      <w:spacing w:after="0" w:line="240" w:lineRule="auto"/>
    </w:pPr>
    <w:rPr>
      <w:rFonts w:ascii="Arial" w:hAnsi="Arial" w:cs="Arial"/>
      <w:sz w:val="24"/>
      <w:szCs w:val="24"/>
    </w:rPr>
  </w:style>
  <w:style w:type="character" w:customStyle="1" w:styleId="Heading1Char">
    <w:name w:val="Heading 1 Char"/>
    <w:basedOn w:val="DefaultParagraphFont"/>
    <w:link w:val="Heading1"/>
    <w:uiPriority w:val="99"/>
    <w:rsid w:val="00816474"/>
    <w:rPr>
      <w:rFonts w:ascii="Cambria" w:hAnsi="Cambria" w:cs="Cambria"/>
      <w:b/>
      <w:bCs/>
      <w:sz w:val="32"/>
      <w:szCs w:val="32"/>
    </w:rPr>
  </w:style>
  <w:style w:type="paragraph" w:styleId="BalloonText">
    <w:name w:val="Balloon Text"/>
    <w:basedOn w:val="Normal"/>
    <w:link w:val="BalloonTextChar"/>
    <w:uiPriority w:val="99"/>
    <w:rsid w:val="00816474"/>
    <w:rPr>
      <w:rFonts w:ascii="Tahoma" w:hAnsi="Tahoma" w:cs="Tahoma"/>
      <w:sz w:val="16"/>
      <w:szCs w:val="16"/>
    </w:rPr>
  </w:style>
  <w:style w:type="character" w:customStyle="1" w:styleId="BalloonTextChar">
    <w:name w:val="Balloon Text Char"/>
    <w:basedOn w:val="DefaultParagraphFont"/>
    <w:link w:val="BalloonText"/>
    <w:uiPriority w:val="99"/>
    <w:rsid w:val="00816474"/>
    <w:rPr>
      <w:rFonts w:ascii="Tahoma" w:hAnsi="Tahoma" w:cs="Tahoma"/>
      <w:sz w:val="16"/>
      <w:szCs w:val="16"/>
    </w:rPr>
  </w:style>
  <w:style w:type="paragraph" w:styleId="Header">
    <w:name w:val="header"/>
    <w:basedOn w:val="Normal"/>
    <w:link w:val="HeaderChar"/>
    <w:uiPriority w:val="99"/>
    <w:rsid w:val="00816474"/>
    <w:pPr>
      <w:tabs>
        <w:tab w:val="center" w:pos="4680"/>
        <w:tab w:val="right" w:pos="9360"/>
      </w:tabs>
    </w:pPr>
  </w:style>
  <w:style w:type="character" w:customStyle="1" w:styleId="HeaderChar">
    <w:name w:val="Header Char"/>
    <w:basedOn w:val="DefaultParagraphFont"/>
    <w:link w:val="Header"/>
    <w:uiPriority w:val="99"/>
    <w:rsid w:val="00816474"/>
  </w:style>
  <w:style w:type="paragraph" w:styleId="Footer">
    <w:name w:val="footer"/>
    <w:basedOn w:val="Normal"/>
    <w:link w:val="FooterChar"/>
    <w:uiPriority w:val="99"/>
    <w:rsid w:val="00816474"/>
    <w:pPr>
      <w:tabs>
        <w:tab w:val="center" w:pos="4680"/>
        <w:tab w:val="right" w:pos="9360"/>
      </w:tabs>
    </w:pPr>
  </w:style>
  <w:style w:type="character" w:customStyle="1" w:styleId="FooterChar">
    <w:name w:val="Footer Char"/>
    <w:basedOn w:val="DefaultParagraphFont"/>
    <w:link w:val="Footer"/>
    <w:uiPriority w:val="99"/>
    <w:rsid w:val="00816474"/>
  </w:style>
  <w:style w:type="paragraph" w:styleId="CommentText">
    <w:name w:val="annotation text"/>
    <w:basedOn w:val="Normal"/>
    <w:link w:val="CommentTextChar"/>
    <w:uiPriority w:val="99"/>
    <w:rsid w:val="00816474"/>
    <w:rPr>
      <w:sz w:val="20"/>
      <w:szCs w:val="20"/>
    </w:rPr>
  </w:style>
  <w:style w:type="character" w:customStyle="1" w:styleId="CommentTextChar">
    <w:name w:val="Comment Text Char"/>
    <w:basedOn w:val="DefaultParagraphFont"/>
    <w:link w:val="CommentText"/>
    <w:uiPriority w:val="99"/>
    <w:rsid w:val="00816474"/>
  </w:style>
  <w:style w:type="paragraph" w:styleId="CommentSubject">
    <w:name w:val="annotation subject"/>
    <w:basedOn w:val="CommentText"/>
    <w:next w:val="CommentText"/>
    <w:link w:val="CommentSubjectChar"/>
    <w:uiPriority w:val="99"/>
    <w:rsid w:val="00816474"/>
    <w:rPr>
      <w:b/>
      <w:bCs/>
    </w:rPr>
  </w:style>
  <w:style w:type="character" w:customStyle="1" w:styleId="CommentSubjectChar">
    <w:name w:val="Comment Subject Char"/>
    <w:basedOn w:val="DefaultParagraphFont"/>
    <w:link w:val="CommentSubject"/>
    <w:uiPriority w:val="99"/>
    <w:rsid w:val="00816474"/>
    <w:rPr>
      <w:b/>
      <w:bCs/>
    </w:rPr>
  </w:style>
  <w:style w:type="character" w:styleId="Hyperlink">
    <w:name w:val="Hyperlink"/>
    <w:basedOn w:val="DefaultParagraphFont"/>
    <w:uiPriority w:val="99"/>
    <w:rsid w:val="00816474"/>
    <w:rPr>
      <w:color w:val="0000FF"/>
      <w:u w:val="single"/>
    </w:rPr>
  </w:style>
  <w:style w:type="paragraph" w:styleId="NoSpacing">
    <w:name w:val="No Spacing"/>
    <w:basedOn w:val="Normal0"/>
    <w:uiPriority w:val="99"/>
    <w:qFormat/>
    <w:rsid w:val="00816474"/>
    <w:pPr>
      <w:widowControl/>
    </w:pPr>
    <w:rPr>
      <w:rFonts w:ascii="Calibri" w:hAnsi="Calibri" w:cs="Calibri"/>
      <w:sz w:val="22"/>
      <w:szCs w:val="22"/>
    </w:rPr>
  </w:style>
  <w:style w:type="character" w:customStyle="1" w:styleId="NoSpacingChar">
    <w:name w:val="No Spacing Char"/>
    <w:basedOn w:val="DefaultParagraphFont"/>
    <w:uiPriority w:val="99"/>
    <w:rsid w:val="00816474"/>
    <w:rPr>
      <w:sz w:val="22"/>
      <w:szCs w:val="22"/>
    </w:rPr>
  </w:style>
  <w:style w:type="character" w:styleId="CommentReference">
    <w:name w:val="annotation reference"/>
    <w:basedOn w:val="DefaultParagraphFont"/>
    <w:uiPriority w:val="99"/>
    <w:rsid w:val="00816474"/>
    <w:rPr>
      <w:sz w:val="16"/>
      <w:szCs w:val="16"/>
    </w:rPr>
  </w:style>
  <w:style w:type="paragraph" w:styleId="NormalWeb">
    <w:name w:val="Normal (Web)"/>
    <w:basedOn w:val="Normal"/>
    <w:uiPriority w:val="99"/>
    <w:rsid w:val="00B75F32"/>
    <w:pPr>
      <w:widowControl/>
      <w:spacing w:before="100" w:after="100"/>
    </w:pPr>
  </w:style>
  <w:style w:type="table" w:styleId="TableGrid">
    <w:name w:val="Table Grid"/>
    <w:basedOn w:val="TableNormal"/>
    <w:uiPriority w:val="59"/>
    <w:rsid w:val="004746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464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463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1647</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Base>C:\MDW2\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Myall</dc:creator>
  <cp:lastModifiedBy>Kristin Myall</cp:lastModifiedBy>
  <cp:revision>3</cp:revision>
  <dcterms:created xsi:type="dcterms:W3CDTF">2024-09-29T21:04:00Z</dcterms:created>
  <dcterms:modified xsi:type="dcterms:W3CDTF">2024-10-03T21:52:00Z</dcterms:modified>
</cp:coreProperties>
</file>